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921"/>
        <w:gridCol w:w="5685"/>
      </w:tblGrid>
      <w:tr w:rsidR="00F349A5" w:rsidRPr="00740EFE" w:rsidTr="00F349A5">
        <w:tc>
          <w:tcPr>
            <w:tcW w:w="3921" w:type="dxa"/>
          </w:tcPr>
          <w:p w:rsidR="00F349A5" w:rsidRPr="00740EFE" w:rsidRDefault="00F349A5" w:rsidP="000C5BBB">
            <w:pPr>
              <w:pStyle w:val="Heading5"/>
              <w:rPr>
                <w:color w:val="000000" w:themeColor="text1"/>
                <w:sz w:val="26"/>
                <w:szCs w:val="28"/>
              </w:rPr>
            </w:pPr>
            <w:r w:rsidRPr="00740EFE">
              <w:rPr>
                <w:color w:val="000000" w:themeColor="text1"/>
                <w:sz w:val="26"/>
                <w:szCs w:val="28"/>
              </w:rPr>
              <w:t>ỦY BAN MTTQ VIỆT NAM</w:t>
            </w:r>
          </w:p>
          <w:p w:rsidR="00F349A5" w:rsidRPr="00740EFE" w:rsidRDefault="0078073E" w:rsidP="000C5BBB">
            <w:pPr>
              <w:pStyle w:val="Heading1"/>
              <w:rPr>
                <w:b/>
                <w:bCs/>
                <w:i w:val="0"/>
                <w:iCs w:val="0"/>
                <w:color w:val="000000" w:themeColor="text1"/>
                <w:sz w:val="26"/>
              </w:rPr>
            </w:pPr>
            <w:r w:rsidRPr="00740EFE">
              <w:rPr>
                <w:b/>
                <w:i w:val="0"/>
                <w:iCs w:val="0"/>
                <w:color w:val="000000" w:themeColor="text1"/>
                <w:sz w:val="26"/>
              </w:rPr>
              <w:t>HUYỆN ĐĂK HÀ</w:t>
            </w:r>
          </w:p>
          <w:p w:rsidR="00F349A5" w:rsidRPr="00740EFE" w:rsidRDefault="00B86F03" w:rsidP="00803AFF">
            <w:pPr>
              <w:spacing w:before="240"/>
              <w:jc w:val="center"/>
              <w:rPr>
                <w:b w:val="0"/>
                <w:i/>
                <w:iCs/>
                <w:color w:val="000000" w:themeColor="text1"/>
              </w:rPr>
            </w:pPr>
            <w:r w:rsidRPr="00740EFE">
              <w:rPr>
                <w:b w:val="0"/>
                <w:noProof/>
                <w:color w:val="000000" w:themeColor="text1"/>
                <w:lang w:eastAsia="en-US"/>
              </w:rPr>
              <mc:AlternateContent>
                <mc:Choice Requires="wps">
                  <w:drawing>
                    <wp:anchor distT="4294967295" distB="4294967295" distL="114300" distR="114300" simplePos="0" relativeHeight="251658240" behindDoc="0" locked="0" layoutInCell="1" allowOverlap="1" wp14:anchorId="4C1EAB87" wp14:editId="4FA7306F">
                      <wp:simplePos x="0" y="0"/>
                      <wp:positionH relativeFrom="column">
                        <wp:posOffset>438150</wp:posOffset>
                      </wp:positionH>
                      <wp:positionV relativeFrom="paragraph">
                        <wp:posOffset>5714</wp:posOffset>
                      </wp:positionV>
                      <wp:extent cx="131445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727036"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pt,.45pt" to="13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O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"/>
                  </w:pict>
                </mc:Fallback>
              </mc:AlternateContent>
            </w:r>
            <w:r w:rsidR="00F349A5" w:rsidRPr="00740EFE">
              <w:rPr>
                <w:b w:val="0"/>
                <w:color w:val="000000" w:themeColor="text1"/>
              </w:rPr>
              <w:t>Số</w:t>
            </w:r>
            <w:r w:rsidR="00BF1F53" w:rsidRPr="00740EFE">
              <w:rPr>
                <w:b w:val="0"/>
                <w:color w:val="000000" w:themeColor="text1"/>
              </w:rPr>
              <w:t xml:space="preserve">: </w:t>
            </w:r>
            <w:r w:rsidR="00803AFF">
              <w:rPr>
                <w:b w:val="0"/>
                <w:color w:val="000000" w:themeColor="text1"/>
              </w:rPr>
              <w:t>78</w:t>
            </w:r>
            <w:r w:rsidR="00E46FA0" w:rsidRPr="00740EFE">
              <w:rPr>
                <w:b w:val="0"/>
                <w:color w:val="000000" w:themeColor="text1"/>
              </w:rPr>
              <w:t>/TB</w:t>
            </w:r>
            <w:r w:rsidR="00F349A5" w:rsidRPr="00740EFE">
              <w:rPr>
                <w:b w:val="0"/>
                <w:color w:val="000000" w:themeColor="text1"/>
              </w:rPr>
              <w:t>-MTT</w:t>
            </w:r>
            <w:r w:rsidR="00BF1F53" w:rsidRPr="00740EFE">
              <w:rPr>
                <w:b w:val="0"/>
                <w:color w:val="000000" w:themeColor="text1"/>
              </w:rPr>
              <w:t>Q-</w:t>
            </w:r>
            <w:r w:rsidR="00E46FA0" w:rsidRPr="00740EFE">
              <w:rPr>
                <w:b w:val="0"/>
                <w:color w:val="000000" w:themeColor="text1"/>
              </w:rPr>
              <w:t>UB</w:t>
            </w:r>
          </w:p>
        </w:tc>
        <w:tc>
          <w:tcPr>
            <w:tcW w:w="5685" w:type="dxa"/>
          </w:tcPr>
          <w:p w:rsidR="00F349A5" w:rsidRPr="00740EFE" w:rsidRDefault="00F349A5" w:rsidP="00F349A5">
            <w:pPr>
              <w:ind w:left="-249"/>
              <w:jc w:val="center"/>
              <w:rPr>
                <w:bCs w:val="0"/>
                <w:color w:val="000000" w:themeColor="text1"/>
                <w:sz w:val="26"/>
                <w:szCs w:val="26"/>
              </w:rPr>
            </w:pPr>
            <w:r w:rsidRPr="00740EFE">
              <w:rPr>
                <w:bCs w:val="0"/>
                <w:color w:val="000000" w:themeColor="text1"/>
                <w:sz w:val="26"/>
                <w:szCs w:val="26"/>
              </w:rPr>
              <w:t>CỘNG HÒA XÃ HỘI CHỦ NGHĨA VIỆT NAM</w:t>
            </w:r>
          </w:p>
          <w:p w:rsidR="00F349A5" w:rsidRPr="00740EFE" w:rsidRDefault="00F349A5" w:rsidP="00F349A5">
            <w:pPr>
              <w:pStyle w:val="Heading2"/>
              <w:rPr>
                <w:color w:val="000000" w:themeColor="text1"/>
              </w:rPr>
            </w:pPr>
            <w:r w:rsidRPr="00740EFE">
              <w:rPr>
                <w:color w:val="000000" w:themeColor="text1"/>
              </w:rPr>
              <w:t xml:space="preserve">       Độc lập - Tự do - Hạnh phúc</w:t>
            </w:r>
          </w:p>
          <w:p w:rsidR="00F349A5" w:rsidRPr="00740EFE" w:rsidRDefault="00B86F03" w:rsidP="00F349A5">
            <w:pPr>
              <w:jc w:val="center"/>
              <w:rPr>
                <w:b w:val="0"/>
                <w:bCs w:val="0"/>
                <w:i/>
                <w:iCs/>
                <w:color w:val="000000" w:themeColor="text1"/>
              </w:rPr>
            </w:pPr>
            <w:r w:rsidRPr="00740EFE">
              <w:rPr>
                <w:b w:val="0"/>
                <w:noProof/>
                <w:color w:val="000000" w:themeColor="text1"/>
                <w:lang w:eastAsia="en-US"/>
              </w:rPr>
              <mc:AlternateContent>
                <mc:Choice Requires="wps">
                  <w:drawing>
                    <wp:anchor distT="4294967295" distB="4294967295" distL="114300" distR="114300" simplePos="0" relativeHeight="251657216" behindDoc="0" locked="0" layoutInCell="1" allowOverlap="1" wp14:anchorId="29C9D493" wp14:editId="3EECCC4A">
                      <wp:simplePos x="0" y="0"/>
                      <wp:positionH relativeFrom="column">
                        <wp:posOffset>826770</wp:posOffset>
                      </wp:positionH>
                      <wp:positionV relativeFrom="paragraph">
                        <wp:posOffset>58419</wp:posOffset>
                      </wp:positionV>
                      <wp:extent cx="1978660" cy="0"/>
                      <wp:effectExtent l="0" t="0" r="2159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8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3FE8B9"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1pt,4.6pt" to="220.9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pe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"/>
                  </w:pict>
                </mc:Fallback>
              </mc:AlternateContent>
            </w:r>
          </w:p>
          <w:p w:rsidR="00F349A5" w:rsidRPr="00740EFE" w:rsidRDefault="000C5BBB" w:rsidP="00740EFE">
            <w:pPr>
              <w:pStyle w:val="Heading1"/>
              <w:rPr>
                <w:color w:val="000000" w:themeColor="text1"/>
              </w:rPr>
            </w:pPr>
            <w:r w:rsidRPr="00740EFE">
              <w:rPr>
                <w:color w:val="000000" w:themeColor="text1"/>
              </w:rPr>
              <w:t xml:space="preserve">      </w:t>
            </w:r>
            <w:r w:rsidR="0078073E" w:rsidRPr="00740EFE">
              <w:rPr>
                <w:color w:val="000000" w:themeColor="text1"/>
              </w:rPr>
              <w:t>Đăk Hà</w:t>
            </w:r>
            <w:r w:rsidR="00184761" w:rsidRPr="00740EFE">
              <w:rPr>
                <w:color w:val="000000" w:themeColor="text1"/>
              </w:rPr>
              <w:t xml:space="preserve">, ngày </w:t>
            </w:r>
            <w:r w:rsidR="00740EFE" w:rsidRPr="00740EFE">
              <w:rPr>
                <w:color w:val="000000" w:themeColor="text1"/>
              </w:rPr>
              <w:t>25</w:t>
            </w:r>
            <w:r w:rsidR="00F349A5" w:rsidRPr="00740EFE">
              <w:rPr>
                <w:color w:val="000000" w:themeColor="text1"/>
              </w:rPr>
              <w:t xml:space="preserve"> tháng </w:t>
            </w:r>
            <w:r w:rsidR="00792414" w:rsidRPr="00740EFE">
              <w:rPr>
                <w:color w:val="000000" w:themeColor="text1"/>
              </w:rPr>
              <w:t>11</w:t>
            </w:r>
            <w:r w:rsidR="00F349A5" w:rsidRPr="00740EFE">
              <w:rPr>
                <w:color w:val="000000" w:themeColor="text1"/>
              </w:rPr>
              <w:t xml:space="preserve"> năm 20</w:t>
            </w:r>
            <w:r w:rsidR="00BF1F53" w:rsidRPr="00740EFE">
              <w:rPr>
                <w:color w:val="000000" w:themeColor="text1"/>
              </w:rPr>
              <w:t>2</w:t>
            </w:r>
            <w:r w:rsidR="00F21C64" w:rsidRPr="00740EFE">
              <w:rPr>
                <w:color w:val="000000" w:themeColor="text1"/>
              </w:rPr>
              <w:t>2</w:t>
            </w:r>
          </w:p>
        </w:tc>
      </w:tr>
    </w:tbl>
    <w:p w:rsidR="00F349A5" w:rsidRPr="00740EFE" w:rsidRDefault="00F349A5" w:rsidP="00F349A5">
      <w:pPr>
        <w:rPr>
          <w:b w:val="0"/>
          <w:color w:val="000000" w:themeColor="text1"/>
        </w:rPr>
      </w:pPr>
    </w:p>
    <w:p w:rsidR="00F349A5" w:rsidRPr="00013572" w:rsidRDefault="00BF550B" w:rsidP="00013572">
      <w:pPr>
        <w:ind w:right="-720"/>
        <w:jc w:val="center"/>
        <w:rPr>
          <w:color w:val="000000" w:themeColor="text1"/>
          <w:sz w:val="30"/>
        </w:rPr>
      </w:pPr>
      <w:r w:rsidRPr="00013572">
        <w:rPr>
          <w:color w:val="000000" w:themeColor="text1"/>
          <w:sz w:val="30"/>
        </w:rPr>
        <w:t>THÔNG BÁO</w:t>
      </w:r>
    </w:p>
    <w:p w:rsidR="001066EF" w:rsidRPr="00740EFE" w:rsidRDefault="00E46FA0" w:rsidP="00013572">
      <w:pPr>
        <w:jc w:val="center"/>
        <w:rPr>
          <w:bCs w:val="0"/>
          <w:color w:val="000000" w:themeColor="text1"/>
          <w:lang w:val="nl-NL"/>
        </w:rPr>
      </w:pPr>
      <w:r w:rsidRPr="00740EFE">
        <w:rPr>
          <w:bCs w:val="0"/>
          <w:color w:val="000000" w:themeColor="text1"/>
          <w:lang w:val="nl-NL"/>
        </w:rPr>
        <w:t>Hoạt động của Mặt trận Tổ quốc Việt Nam huyện tham gia xây dựng</w:t>
      </w:r>
    </w:p>
    <w:p w:rsidR="00792414" w:rsidRPr="00740EFE" w:rsidRDefault="00E46FA0" w:rsidP="00013572">
      <w:pPr>
        <w:jc w:val="center"/>
        <w:rPr>
          <w:bCs w:val="0"/>
          <w:color w:val="000000" w:themeColor="text1"/>
          <w:lang w:val="nl-NL"/>
        </w:rPr>
      </w:pPr>
      <w:r w:rsidRPr="00740EFE">
        <w:rPr>
          <w:bCs w:val="0"/>
          <w:color w:val="000000" w:themeColor="text1"/>
          <w:lang w:val="nl-NL"/>
        </w:rPr>
        <w:t>chính quyền</w:t>
      </w:r>
      <w:r w:rsidR="001066EF" w:rsidRPr="00740EFE">
        <w:rPr>
          <w:bCs w:val="0"/>
          <w:color w:val="000000" w:themeColor="text1"/>
          <w:lang w:val="nl-NL"/>
        </w:rPr>
        <w:t xml:space="preserve"> </w:t>
      </w:r>
      <w:r w:rsidRPr="00740EFE">
        <w:rPr>
          <w:bCs w:val="0"/>
          <w:color w:val="000000" w:themeColor="text1"/>
          <w:lang w:val="nl-NL"/>
        </w:rPr>
        <w:t>năm 202</w:t>
      </w:r>
      <w:r w:rsidR="00F21C64" w:rsidRPr="00740EFE">
        <w:rPr>
          <w:bCs w:val="0"/>
          <w:color w:val="000000" w:themeColor="text1"/>
          <w:lang w:val="nl-NL"/>
        </w:rPr>
        <w:t>2</w:t>
      </w:r>
      <w:r w:rsidRPr="00740EFE">
        <w:rPr>
          <w:bCs w:val="0"/>
          <w:color w:val="000000" w:themeColor="text1"/>
          <w:lang w:val="nl-NL"/>
        </w:rPr>
        <w:t xml:space="preserve">; ý kiến, kiến nghị </w:t>
      </w:r>
      <w:r w:rsidR="00BF550B" w:rsidRPr="00740EFE">
        <w:rPr>
          <w:bCs w:val="0"/>
          <w:color w:val="000000" w:themeColor="text1"/>
          <w:lang w:val="nl-NL"/>
        </w:rPr>
        <w:t>gửi tới</w:t>
      </w:r>
      <w:r w:rsidR="00792414" w:rsidRPr="00740EFE">
        <w:rPr>
          <w:bCs w:val="0"/>
          <w:color w:val="000000" w:themeColor="text1"/>
          <w:lang w:val="nl-NL"/>
        </w:rPr>
        <w:t xml:space="preserve"> </w:t>
      </w:r>
      <w:r w:rsidR="00BF550B" w:rsidRPr="00740EFE">
        <w:rPr>
          <w:bCs w:val="0"/>
          <w:color w:val="000000" w:themeColor="text1"/>
          <w:lang w:val="nl-NL"/>
        </w:rPr>
        <w:t xml:space="preserve">kỳ họp </w:t>
      </w:r>
      <w:r w:rsidR="00DD2A54" w:rsidRPr="00740EFE">
        <w:rPr>
          <w:bCs w:val="0"/>
          <w:color w:val="000000" w:themeColor="text1"/>
          <w:lang w:val="nl-NL"/>
        </w:rPr>
        <w:t xml:space="preserve">thứ </w:t>
      </w:r>
      <w:r w:rsidR="00792414" w:rsidRPr="00740EFE">
        <w:rPr>
          <w:bCs w:val="0"/>
          <w:color w:val="000000" w:themeColor="text1"/>
          <w:lang w:val="nl-NL"/>
        </w:rPr>
        <w:t>5</w:t>
      </w:r>
    </w:p>
    <w:p w:rsidR="00E46FA0" w:rsidRPr="00740EFE" w:rsidRDefault="00E46FA0" w:rsidP="00013572">
      <w:pPr>
        <w:jc w:val="center"/>
        <w:rPr>
          <w:bCs w:val="0"/>
          <w:color w:val="000000" w:themeColor="text1"/>
          <w:lang w:val="nl-NL"/>
        </w:rPr>
      </w:pPr>
      <w:r w:rsidRPr="00740EFE">
        <w:rPr>
          <w:bCs w:val="0"/>
          <w:color w:val="000000" w:themeColor="text1"/>
          <w:lang w:val="nl-NL"/>
        </w:rPr>
        <w:t>HĐND huyện khóa VI, nhiệm kỳ 2021 – 2026</w:t>
      </w:r>
    </w:p>
    <w:p w:rsidR="00E46FA0" w:rsidRPr="00740EFE" w:rsidRDefault="00E46FA0" w:rsidP="00E46FA0">
      <w:pPr>
        <w:jc w:val="both"/>
        <w:rPr>
          <w:b w:val="0"/>
          <w:bCs w:val="0"/>
          <w:color w:val="000000" w:themeColor="text1"/>
          <w:lang w:val="nl-NL"/>
        </w:rPr>
      </w:pPr>
    </w:p>
    <w:p w:rsidR="00E759BD" w:rsidRPr="00740EFE" w:rsidRDefault="004F5CD6" w:rsidP="00190F10">
      <w:pPr>
        <w:spacing w:before="120"/>
        <w:ind w:firstLine="709"/>
        <w:jc w:val="both"/>
        <w:rPr>
          <w:b w:val="0"/>
          <w:color w:val="000000" w:themeColor="text1"/>
          <w:lang w:val="nl-NL"/>
        </w:rPr>
      </w:pPr>
      <w:r w:rsidRPr="00740EFE">
        <w:rPr>
          <w:b w:val="0"/>
          <w:color w:val="000000" w:themeColor="text1"/>
          <w:lang w:val="nl-NL"/>
        </w:rPr>
        <w:t xml:space="preserve">Căn cứ Luật tổ chức chính quyền địa phương và Luật Mặt trận Tổ quốc Việt Nam năm 2015; </w:t>
      </w:r>
      <w:r w:rsidR="00856444" w:rsidRPr="00740EFE">
        <w:rPr>
          <w:b w:val="0"/>
          <w:color w:val="000000" w:themeColor="text1"/>
          <w:lang w:val="nl-NL"/>
        </w:rPr>
        <w:t>thực hiện Thông báo số 42/TB-HĐND ngày 21/10/2022 của Thường trực Hội đồng nhân dân huyện Đăk Hà về nội dung, thời gian tổ chức kỳ họp thứ 5 HĐND huyện khóa VI, nhiệm kỳ 2021</w:t>
      </w:r>
      <w:r w:rsidR="00740EFE">
        <w:rPr>
          <w:b w:val="0"/>
          <w:color w:val="000000" w:themeColor="text1"/>
          <w:lang w:val="nl-NL"/>
        </w:rPr>
        <w:t xml:space="preserve"> -</w:t>
      </w:r>
      <w:r w:rsidR="00856444" w:rsidRPr="00740EFE">
        <w:rPr>
          <w:b w:val="0"/>
          <w:color w:val="000000" w:themeColor="text1"/>
          <w:lang w:val="nl-NL"/>
        </w:rPr>
        <w:t xml:space="preserve"> 2026</w:t>
      </w:r>
      <w:r w:rsidR="000D6046" w:rsidRPr="00740EFE">
        <w:rPr>
          <w:b w:val="0"/>
          <w:color w:val="000000" w:themeColor="text1"/>
          <w:lang w:val="nl-NL"/>
        </w:rPr>
        <w:t xml:space="preserve">; </w:t>
      </w:r>
      <w:r w:rsidRPr="00740EFE">
        <w:rPr>
          <w:b w:val="0"/>
          <w:color w:val="000000" w:themeColor="text1"/>
          <w:lang w:val="nl-NL"/>
        </w:rPr>
        <w:t xml:space="preserve">Ủy ban Mặt trận Tổ quốc Việt Nam huyện </w:t>
      </w:r>
      <w:r w:rsidR="00007AE8" w:rsidRPr="00740EFE">
        <w:rPr>
          <w:b w:val="0"/>
          <w:color w:val="000000" w:themeColor="text1"/>
          <w:lang w:val="nl-NL"/>
        </w:rPr>
        <w:t xml:space="preserve">Đăk Hà </w:t>
      </w:r>
      <w:r w:rsidRPr="00740EFE">
        <w:rPr>
          <w:b w:val="0"/>
          <w:color w:val="000000" w:themeColor="text1"/>
          <w:lang w:val="nl-NL"/>
        </w:rPr>
        <w:t xml:space="preserve">thông báo hoạt động của Mặt trận Tổ quốc Việt Nam huyện tham gia xây dựng chính quyền </w:t>
      </w:r>
      <w:r w:rsidR="00E759BD" w:rsidRPr="00740EFE">
        <w:rPr>
          <w:b w:val="0"/>
          <w:color w:val="000000" w:themeColor="text1"/>
          <w:lang w:val="nl-NL"/>
        </w:rPr>
        <w:t>năm 202</w:t>
      </w:r>
      <w:r w:rsidR="001066EF" w:rsidRPr="00740EFE">
        <w:rPr>
          <w:b w:val="0"/>
          <w:color w:val="000000" w:themeColor="text1"/>
          <w:lang w:val="nl-NL"/>
        </w:rPr>
        <w:t>2</w:t>
      </w:r>
      <w:r w:rsidRPr="00740EFE">
        <w:rPr>
          <w:b w:val="0"/>
          <w:color w:val="000000" w:themeColor="text1"/>
          <w:lang w:val="nl-NL"/>
        </w:rPr>
        <w:t xml:space="preserve">; ý kiến, kiến nghị </w:t>
      </w:r>
      <w:r w:rsidR="00BF550B" w:rsidRPr="00740EFE">
        <w:rPr>
          <w:b w:val="0"/>
          <w:color w:val="000000" w:themeColor="text1"/>
          <w:lang w:val="nl-NL"/>
        </w:rPr>
        <w:t xml:space="preserve">gửi tới kỳ họp </w:t>
      </w:r>
      <w:r w:rsidR="00DD2A54" w:rsidRPr="00740EFE">
        <w:rPr>
          <w:b w:val="0"/>
          <w:color w:val="000000" w:themeColor="text1"/>
          <w:lang w:val="nl-NL"/>
        </w:rPr>
        <w:t xml:space="preserve">thứ </w:t>
      </w:r>
      <w:r w:rsidR="00792414" w:rsidRPr="00740EFE">
        <w:rPr>
          <w:b w:val="0"/>
          <w:color w:val="000000" w:themeColor="text1"/>
          <w:lang w:val="nl-NL"/>
        </w:rPr>
        <w:t>5</w:t>
      </w:r>
      <w:r w:rsidR="00E759BD" w:rsidRPr="00740EFE">
        <w:rPr>
          <w:b w:val="0"/>
          <w:color w:val="000000" w:themeColor="text1"/>
          <w:lang w:val="nl-NL"/>
        </w:rPr>
        <w:t xml:space="preserve"> HĐND huyện khóa VI, nhiệm kỳ 2021 </w:t>
      </w:r>
      <w:r w:rsidR="00DC38EE" w:rsidRPr="00740EFE">
        <w:rPr>
          <w:b w:val="0"/>
          <w:color w:val="000000" w:themeColor="text1"/>
          <w:lang w:val="nl-NL"/>
        </w:rPr>
        <w:t>–</w:t>
      </w:r>
      <w:r w:rsidR="00E759BD" w:rsidRPr="00740EFE">
        <w:rPr>
          <w:b w:val="0"/>
          <w:color w:val="000000" w:themeColor="text1"/>
          <w:lang w:val="nl-NL"/>
        </w:rPr>
        <w:t xml:space="preserve"> 2026</w:t>
      </w:r>
      <w:r w:rsidR="00DC38EE" w:rsidRPr="00740EFE">
        <w:rPr>
          <w:b w:val="0"/>
          <w:color w:val="000000" w:themeColor="text1"/>
          <w:lang w:val="nl-NL"/>
        </w:rPr>
        <w:t xml:space="preserve"> </w:t>
      </w:r>
      <w:r w:rsidRPr="00740EFE">
        <w:rPr>
          <w:b w:val="0"/>
          <w:color w:val="000000" w:themeColor="text1"/>
          <w:lang w:val="nl-NL"/>
        </w:rPr>
        <w:t>với các nội dung sau:</w:t>
      </w:r>
    </w:p>
    <w:p w:rsidR="00E759BD" w:rsidRPr="00740EFE" w:rsidRDefault="00104C74" w:rsidP="00190F10">
      <w:pPr>
        <w:spacing w:before="120"/>
        <w:ind w:firstLine="709"/>
        <w:jc w:val="both"/>
        <w:rPr>
          <w:b w:val="0"/>
          <w:color w:val="000000" w:themeColor="text1"/>
          <w:lang w:val="nl-NL"/>
        </w:rPr>
      </w:pPr>
      <w:r w:rsidRPr="00740EFE">
        <w:rPr>
          <w:color w:val="000000" w:themeColor="text1"/>
          <w:lang w:val="nl-NL"/>
        </w:rPr>
        <w:t>I. TÌNH HÌNH CHUNG</w:t>
      </w:r>
    </w:p>
    <w:p w:rsidR="00A139B9" w:rsidRPr="00E62362" w:rsidRDefault="00A139B9" w:rsidP="00A139B9">
      <w:pPr>
        <w:spacing w:before="100"/>
        <w:ind w:firstLine="720"/>
        <w:jc w:val="both"/>
        <w:rPr>
          <w:rFonts w:eastAsia="Times New Roman"/>
          <w:b w:val="0"/>
          <w:iCs/>
          <w:color w:val="000000" w:themeColor="text1"/>
          <w:spacing w:val="-4"/>
          <w:kern w:val="36"/>
          <w:lang w:val="nl-NL"/>
        </w:rPr>
      </w:pPr>
      <w:r w:rsidRPr="00856444">
        <w:rPr>
          <w:rFonts w:eastAsia="Times New Roman"/>
          <w:b w:val="0"/>
          <w:iCs/>
          <w:color w:val="000000" w:themeColor="text1"/>
          <w:spacing w:val="-4"/>
          <w:kern w:val="36"/>
          <w:lang w:val="nl-NL"/>
        </w:rPr>
        <w:t>Năm 2022, mặc dù còn gặp nhiều khó khăn, thách thức d</w:t>
      </w:r>
      <w:r>
        <w:rPr>
          <w:rFonts w:eastAsia="Times New Roman"/>
          <w:b w:val="0"/>
          <w:iCs/>
          <w:color w:val="000000" w:themeColor="text1"/>
          <w:spacing w:val="-4"/>
          <w:kern w:val="36"/>
          <w:lang w:val="nl-NL"/>
        </w:rPr>
        <w:t xml:space="preserve">o tiếp tục chịu ảnh hưởng của thiên tai, </w:t>
      </w:r>
      <w:r w:rsidRPr="00E732BF">
        <w:rPr>
          <w:rFonts w:eastAsia="Times New Roman"/>
          <w:b w:val="0"/>
          <w:iCs/>
          <w:color w:val="000000" w:themeColor="text1"/>
          <w:spacing w:val="-4"/>
          <w:kern w:val="36"/>
          <w:lang w:val="nl-NL"/>
        </w:rPr>
        <w:t xml:space="preserve">dịch bệnh </w:t>
      </w:r>
      <w:r>
        <w:rPr>
          <w:rFonts w:eastAsia="Times New Roman"/>
          <w:b w:val="0"/>
          <w:iCs/>
          <w:color w:val="000000" w:themeColor="text1"/>
          <w:spacing w:val="-4"/>
          <w:kern w:val="36"/>
          <w:lang w:val="nl-NL"/>
        </w:rPr>
        <w:t xml:space="preserve">đồng thời </w:t>
      </w:r>
      <w:r w:rsidRPr="00E732BF">
        <w:rPr>
          <w:rFonts w:eastAsia="Times New Roman"/>
          <w:b w:val="0"/>
          <w:iCs/>
          <w:color w:val="000000" w:themeColor="text1"/>
          <w:spacing w:val="-4"/>
          <w:kern w:val="36"/>
          <w:lang w:val="nl-NL"/>
        </w:rPr>
        <w:t xml:space="preserve">giá cả hàng hóa tăng cao </w:t>
      </w:r>
      <w:r>
        <w:rPr>
          <w:rFonts w:eastAsia="Times New Roman"/>
          <w:b w:val="0"/>
          <w:iCs/>
          <w:color w:val="000000" w:themeColor="text1"/>
          <w:spacing w:val="-4"/>
          <w:kern w:val="36"/>
          <w:lang w:val="nl-NL"/>
        </w:rPr>
        <w:t xml:space="preserve">đã </w:t>
      </w:r>
      <w:r w:rsidRPr="00E62362">
        <w:rPr>
          <w:rFonts w:eastAsia="Times New Roman"/>
          <w:b w:val="0"/>
          <w:iCs/>
          <w:color w:val="000000" w:themeColor="text1"/>
          <w:spacing w:val="-4"/>
          <w:kern w:val="36"/>
          <w:lang w:val="nl-NL"/>
        </w:rPr>
        <w:t xml:space="preserve">tác động tiêu cực đến mọi mặt đời sống kinh tế - xã hội. Huyện ủy, UBND huyện đã lãnh đạo, chỉ đạo nhiều biện pháp quyết liệt, với tinh thần trách nhiệm cao cùng với sự nỗ lực của cả hệ thống chính trị, sự đồng lòng của Nhân dân, </w:t>
      </w:r>
      <w:r>
        <w:rPr>
          <w:rFonts w:eastAsia="Times New Roman"/>
          <w:b w:val="0"/>
          <w:iCs/>
          <w:color w:val="000000" w:themeColor="text1"/>
          <w:spacing w:val="-4"/>
          <w:kern w:val="36"/>
          <w:lang w:val="nl-NL"/>
        </w:rPr>
        <w:t xml:space="preserve">do vậy </w:t>
      </w:r>
      <w:r w:rsidRPr="00856444">
        <w:rPr>
          <w:rFonts w:eastAsia="Times New Roman"/>
          <w:b w:val="0"/>
          <w:bCs w:val="0"/>
          <w:lang w:eastAsia="en-US"/>
        </w:rPr>
        <w:t>tình hình kinh tế - xã hội của huyện vẫn duy trì ổn định và có bước phát triển so với cùng kỳ</w:t>
      </w:r>
      <w:r>
        <w:rPr>
          <w:rFonts w:eastAsia="Times New Roman"/>
          <w:b w:val="0"/>
          <w:bCs w:val="0"/>
          <w:lang w:eastAsia="en-US"/>
        </w:rPr>
        <w:t xml:space="preserve"> năm 2021</w:t>
      </w:r>
      <w:r w:rsidRPr="00856444">
        <w:rPr>
          <w:rFonts w:eastAsia="Times New Roman"/>
          <w:b w:val="0"/>
          <w:bCs w:val="0"/>
          <w:lang w:eastAsia="en-US"/>
        </w:rPr>
        <w:t>;</w:t>
      </w:r>
      <w:r w:rsidRPr="00E62362">
        <w:rPr>
          <w:rFonts w:eastAsia="Times New Roman"/>
          <w:b w:val="0"/>
          <w:iCs/>
          <w:color w:val="000000" w:themeColor="text1"/>
          <w:spacing w:val="-4"/>
          <w:kern w:val="36"/>
          <w:lang w:val="nl-NL"/>
        </w:rPr>
        <w:t xml:space="preserve"> </w:t>
      </w:r>
      <w:r w:rsidRPr="00E732BF">
        <w:rPr>
          <w:rFonts w:eastAsia="Times New Roman"/>
          <w:b w:val="0"/>
          <w:iCs/>
          <w:color w:val="000000" w:themeColor="text1"/>
          <w:spacing w:val="-4"/>
          <w:kern w:val="36"/>
          <w:lang w:val="nl-NL"/>
        </w:rPr>
        <w:t xml:space="preserve">tình hình dịch bệnh </w:t>
      </w:r>
      <w:r>
        <w:rPr>
          <w:rFonts w:eastAsia="Times New Roman"/>
          <w:b w:val="0"/>
          <w:iCs/>
          <w:color w:val="000000" w:themeColor="text1"/>
          <w:spacing w:val="-4"/>
          <w:kern w:val="36"/>
          <w:lang w:val="nl-NL"/>
        </w:rPr>
        <w:t>được</w:t>
      </w:r>
      <w:r w:rsidRPr="00E732BF">
        <w:rPr>
          <w:rFonts w:eastAsia="Times New Roman"/>
          <w:b w:val="0"/>
          <w:iCs/>
          <w:color w:val="000000" w:themeColor="text1"/>
          <w:spacing w:val="-4"/>
          <w:kern w:val="36"/>
          <w:lang w:val="nl-NL"/>
        </w:rPr>
        <w:t xml:space="preserve"> kiểm soát tốt, công tác khám chữa bệnh và chăm sóc sức khỏe cho Nhân dân được thự</w:t>
      </w:r>
      <w:bookmarkStart w:id="0" w:name="_GoBack"/>
      <w:bookmarkEnd w:id="0"/>
      <w:r w:rsidRPr="00E732BF">
        <w:rPr>
          <w:rFonts w:eastAsia="Times New Roman"/>
          <w:b w:val="0"/>
          <w:iCs/>
          <w:color w:val="000000" w:themeColor="text1"/>
          <w:spacing w:val="-4"/>
          <w:kern w:val="36"/>
          <w:lang w:val="nl-NL"/>
        </w:rPr>
        <w:t>c hiện đảm bảo; cơ sở vật chất phục vụ cho giáo dục và đào tạo tiếp tục được quan tâm, đầu tư; các chế độ, chính sách về an sinh xã hội và giảm nghèo được triển khai đầy đủ, kịp thời;</w:t>
      </w:r>
      <w:r w:rsidRPr="00E62362">
        <w:rPr>
          <w:rFonts w:eastAsia="Times New Roman"/>
          <w:b w:val="0"/>
          <w:iCs/>
          <w:color w:val="000000" w:themeColor="text1"/>
          <w:spacing w:val="-4"/>
          <w:kern w:val="36"/>
          <w:lang w:val="nl-NL"/>
        </w:rPr>
        <w:t xml:space="preserve"> quốc phòng, an ninh được giữ vững, trật tự an toàn xã hội được đảm bảo. Cử tri và Nhân dân trong huyện tin tưởng, phấn khởi đồng tình và đánh giá cao sự lãnh đạo của các cấp ủy Đảng, sự quản lý, điều hành của chính quyền các cấp.  </w:t>
      </w:r>
    </w:p>
    <w:p w:rsidR="00A139B9" w:rsidRPr="00E62362" w:rsidRDefault="00A139B9" w:rsidP="00A139B9">
      <w:pPr>
        <w:spacing w:before="100"/>
        <w:ind w:firstLine="720"/>
        <w:jc w:val="both"/>
        <w:rPr>
          <w:rFonts w:eastAsia="Times New Roman"/>
          <w:b w:val="0"/>
          <w:iCs/>
          <w:color w:val="000000" w:themeColor="text1"/>
          <w:spacing w:val="-4"/>
          <w:kern w:val="36"/>
          <w:lang w:val="nl-NL"/>
        </w:rPr>
      </w:pPr>
      <w:r w:rsidRPr="00E62362">
        <w:rPr>
          <w:rFonts w:eastAsia="Times New Roman"/>
          <w:b w:val="0"/>
          <w:iCs/>
          <w:color w:val="000000" w:themeColor="text1"/>
          <w:spacing w:val="-4"/>
          <w:kern w:val="36"/>
          <w:lang w:val="nl-NL"/>
        </w:rPr>
        <w:t xml:space="preserve">Bên cạnh những kết quả đạt được, cử tri và Nhân dân còn </w:t>
      </w:r>
      <w:r>
        <w:rPr>
          <w:rFonts w:eastAsia="Times New Roman"/>
          <w:b w:val="0"/>
          <w:iCs/>
          <w:color w:val="000000" w:themeColor="text1"/>
          <w:spacing w:val="-4"/>
          <w:kern w:val="36"/>
          <w:lang w:val="nl-NL"/>
        </w:rPr>
        <w:t>băn khoăn</w:t>
      </w:r>
      <w:r w:rsidRPr="00E62362">
        <w:rPr>
          <w:rFonts w:eastAsia="Times New Roman"/>
          <w:b w:val="0"/>
          <w:iCs/>
          <w:color w:val="000000" w:themeColor="text1"/>
          <w:spacing w:val="-4"/>
          <w:kern w:val="36"/>
          <w:lang w:val="nl-NL"/>
        </w:rPr>
        <w:t xml:space="preserve"> về t</w:t>
      </w:r>
      <w:r>
        <w:rPr>
          <w:rFonts w:eastAsia="Times New Roman"/>
          <w:b w:val="0"/>
          <w:iCs/>
          <w:color w:val="000000" w:themeColor="text1"/>
          <w:spacing w:val="-4"/>
          <w:kern w:val="36"/>
          <w:lang w:val="nl-NL"/>
        </w:rPr>
        <w:t xml:space="preserve">ình hình </w:t>
      </w:r>
      <w:r w:rsidRPr="00E62362">
        <w:rPr>
          <w:rFonts w:eastAsia="Times New Roman"/>
          <w:b w:val="0"/>
          <w:iCs/>
          <w:color w:val="000000" w:themeColor="text1"/>
          <w:spacing w:val="-4"/>
          <w:kern w:val="36"/>
          <w:lang w:val="nl-NL"/>
        </w:rPr>
        <w:t>giá cả các mặt hàng</w:t>
      </w:r>
      <w:r>
        <w:rPr>
          <w:rFonts w:eastAsia="Times New Roman"/>
          <w:b w:val="0"/>
          <w:iCs/>
          <w:color w:val="000000" w:themeColor="text1"/>
          <w:spacing w:val="-4"/>
          <w:kern w:val="36"/>
          <w:lang w:val="nl-NL"/>
        </w:rPr>
        <w:t xml:space="preserve"> vật tư,</w:t>
      </w:r>
      <w:r w:rsidRPr="00E62362">
        <w:rPr>
          <w:rFonts w:eastAsia="Times New Roman"/>
          <w:b w:val="0"/>
          <w:iCs/>
          <w:color w:val="000000" w:themeColor="text1"/>
          <w:spacing w:val="-4"/>
          <w:kern w:val="36"/>
          <w:lang w:val="nl-NL"/>
        </w:rPr>
        <w:t xml:space="preserve"> nhu yếu phẩm tăng cao; sản xuất nông nghiệp vẫn còn nhiều khó khăn, đặc biệt là việc phát triển các loại cây trồng chủ lực, trồng cây ăn quả, cây mác ca, cây dược liệu; việc thực </w:t>
      </w:r>
      <w:r w:rsidRPr="00E732BF">
        <w:rPr>
          <w:rFonts w:eastAsia="Times New Roman"/>
          <w:b w:val="0"/>
          <w:iCs/>
          <w:color w:val="000000" w:themeColor="text1"/>
          <w:spacing w:val="-4"/>
          <w:kern w:val="36"/>
          <w:lang w:val="nl-NL"/>
        </w:rPr>
        <w:t>triển khai đầu tư một số công trình, dự án thu hút đầu tư trên địa bàn còn chậm</w:t>
      </w:r>
      <w:r w:rsidRPr="00E62362">
        <w:rPr>
          <w:rFonts w:eastAsia="Times New Roman"/>
          <w:b w:val="0"/>
          <w:iCs/>
          <w:color w:val="000000" w:themeColor="text1"/>
          <w:spacing w:val="-4"/>
          <w:kern w:val="36"/>
          <w:lang w:val="nl-NL"/>
        </w:rPr>
        <w:t xml:space="preserve">; </w:t>
      </w:r>
      <w:r>
        <w:rPr>
          <w:rFonts w:eastAsia="Times New Roman"/>
          <w:b w:val="0"/>
          <w:iCs/>
          <w:color w:val="000000" w:themeColor="text1"/>
          <w:spacing w:val="-4"/>
          <w:kern w:val="36"/>
          <w:lang w:val="nl-NL"/>
        </w:rPr>
        <w:t xml:space="preserve">chất lượng </w:t>
      </w:r>
      <w:r w:rsidRPr="00E732BF">
        <w:rPr>
          <w:rFonts w:eastAsia="Times New Roman"/>
          <w:b w:val="0"/>
          <w:iCs/>
          <w:color w:val="000000" w:themeColor="text1"/>
          <w:spacing w:val="-4"/>
          <w:kern w:val="36"/>
          <w:lang w:val="nl-NL"/>
        </w:rPr>
        <w:t>thi tuyển sinh vào lớp 10 của các trường Trung học cơ sở trên địa bàn huyện thấp hơn so với các năm học trước</w:t>
      </w:r>
      <w:r>
        <w:rPr>
          <w:rFonts w:eastAsia="Times New Roman"/>
          <w:b w:val="0"/>
          <w:iCs/>
          <w:color w:val="000000" w:themeColor="text1"/>
          <w:spacing w:val="-4"/>
          <w:kern w:val="36"/>
          <w:lang w:val="nl-NL"/>
        </w:rPr>
        <w:t>;</w:t>
      </w:r>
      <w:r w:rsidRPr="00E732BF">
        <w:rPr>
          <w:rFonts w:eastAsia="Times New Roman"/>
          <w:b w:val="0"/>
          <w:iCs/>
          <w:color w:val="000000" w:themeColor="text1"/>
          <w:spacing w:val="-4"/>
          <w:kern w:val="36"/>
          <w:lang w:val="nl-NL"/>
        </w:rPr>
        <w:t xml:space="preserve"> </w:t>
      </w:r>
      <w:r w:rsidRPr="00244B35">
        <w:rPr>
          <w:rFonts w:eastAsia="Times New Roman"/>
          <w:b w:val="0"/>
          <w:bCs w:val="0"/>
          <w:spacing w:val="-8"/>
          <w:lang w:val="nl-NL" w:eastAsia="en-US"/>
        </w:rPr>
        <w:t>việc giải quyết hồ sơ thủ tục hành chính</w:t>
      </w:r>
      <w:r w:rsidRPr="00244B35">
        <w:rPr>
          <w:rFonts w:eastAsia="Times New Roman"/>
          <w:b w:val="0"/>
          <w:iCs/>
          <w:color w:val="000000"/>
          <w:spacing w:val="-4"/>
          <w:kern w:val="36"/>
          <w:lang w:val="nl-NL"/>
        </w:rPr>
        <w:t xml:space="preserve"> </w:t>
      </w:r>
      <w:r>
        <w:rPr>
          <w:rFonts w:eastAsia="Times New Roman"/>
          <w:b w:val="0"/>
          <w:iCs/>
          <w:color w:val="000000"/>
          <w:spacing w:val="-4"/>
          <w:kern w:val="36"/>
          <w:lang w:val="nl-NL"/>
        </w:rPr>
        <w:t xml:space="preserve">ở </w:t>
      </w:r>
      <w:r>
        <w:rPr>
          <w:rFonts w:eastAsia="Times New Roman"/>
          <w:b w:val="0"/>
          <w:iCs/>
          <w:color w:val="000000"/>
          <w:spacing w:val="-4"/>
          <w:kern w:val="36"/>
          <w:lang w:val="nl-NL"/>
        </w:rPr>
        <w:t xml:space="preserve">một số lĩnh vực còn chậm; </w:t>
      </w:r>
      <w:r w:rsidRPr="00E62362">
        <w:rPr>
          <w:rFonts w:eastAsia="Times New Roman"/>
          <w:b w:val="0"/>
          <w:iCs/>
          <w:color w:val="000000" w:themeColor="text1"/>
          <w:spacing w:val="-4"/>
          <w:kern w:val="36"/>
          <w:lang w:val="nl-NL"/>
        </w:rPr>
        <w:t>một số kiến nghị của Nhân dân chưa được giải quyết kịp thời, nên đã làm ảnh hưởng đến tư tưởng, tâm trạng</w:t>
      </w:r>
      <w:r>
        <w:rPr>
          <w:rFonts w:eastAsia="Times New Roman"/>
          <w:b w:val="0"/>
          <w:iCs/>
          <w:color w:val="000000" w:themeColor="text1"/>
          <w:spacing w:val="-4"/>
          <w:kern w:val="36"/>
          <w:lang w:val="nl-NL"/>
        </w:rPr>
        <w:t>, niềm tin</w:t>
      </w:r>
      <w:r w:rsidRPr="00E62362">
        <w:rPr>
          <w:rFonts w:eastAsia="Times New Roman"/>
          <w:b w:val="0"/>
          <w:iCs/>
          <w:color w:val="000000" w:themeColor="text1"/>
          <w:spacing w:val="-4"/>
          <w:kern w:val="36"/>
          <w:lang w:val="nl-NL"/>
        </w:rPr>
        <w:t xml:space="preserve"> và cuộc sống của Nhân dân.</w:t>
      </w:r>
    </w:p>
    <w:p w:rsidR="00344D82" w:rsidRPr="00740EFE" w:rsidRDefault="005405AE" w:rsidP="00190F10">
      <w:pPr>
        <w:spacing w:before="120"/>
        <w:ind w:firstLine="709"/>
        <w:jc w:val="both"/>
        <w:rPr>
          <w:color w:val="000000" w:themeColor="text1"/>
          <w:lang w:val="nl-NL"/>
        </w:rPr>
      </w:pPr>
      <w:r w:rsidRPr="00740EFE">
        <w:rPr>
          <w:color w:val="000000" w:themeColor="text1"/>
          <w:lang w:val="nl-NL"/>
        </w:rPr>
        <w:t>I</w:t>
      </w:r>
      <w:r w:rsidR="00927BC2" w:rsidRPr="00740EFE">
        <w:rPr>
          <w:color w:val="000000" w:themeColor="text1"/>
          <w:lang w:val="nl-NL"/>
        </w:rPr>
        <w:t>I</w:t>
      </w:r>
      <w:r w:rsidRPr="00740EFE">
        <w:rPr>
          <w:color w:val="000000" w:themeColor="text1"/>
          <w:lang w:val="nl-NL"/>
        </w:rPr>
        <w:t>.</w:t>
      </w:r>
      <w:r w:rsidR="00B0297C" w:rsidRPr="00740EFE">
        <w:rPr>
          <w:color w:val="000000" w:themeColor="text1"/>
          <w:lang w:val="nl-NL"/>
        </w:rPr>
        <w:t xml:space="preserve"> HOẠT ĐỘNG THAM GIA XÂY DỰNG CHÍNH QUYỀ</w:t>
      </w:r>
      <w:r w:rsidR="000C5BBB" w:rsidRPr="00740EFE">
        <w:rPr>
          <w:color w:val="000000" w:themeColor="text1"/>
          <w:lang w:val="nl-NL"/>
        </w:rPr>
        <w:t>N</w:t>
      </w:r>
    </w:p>
    <w:p w:rsidR="00104C74" w:rsidRPr="00740EFE" w:rsidRDefault="00104C74" w:rsidP="00190F10">
      <w:pPr>
        <w:spacing w:before="120"/>
        <w:ind w:firstLine="709"/>
        <w:jc w:val="both"/>
        <w:rPr>
          <w:color w:val="000000" w:themeColor="text1"/>
          <w:lang w:val="nl-NL"/>
        </w:rPr>
      </w:pPr>
      <w:r w:rsidRPr="00740EFE">
        <w:rPr>
          <w:color w:val="000000" w:themeColor="text1"/>
          <w:lang w:val="nl-NL"/>
        </w:rPr>
        <w:lastRenderedPageBreak/>
        <w:t>1. Công tác tuyên truyền, phổ biến chính sách, pháp luật, xây dựng khối đại đoàn kết toàn dân</w:t>
      </w:r>
    </w:p>
    <w:p w:rsidR="007D1349" w:rsidRPr="00740EFE" w:rsidRDefault="00104C74" w:rsidP="00190F10">
      <w:pPr>
        <w:spacing w:before="120"/>
        <w:ind w:firstLine="709"/>
        <w:jc w:val="both"/>
        <w:rPr>
          <w:b w:val="0"/>
          <w:bCs w:val="0"/>
          <w:color w:val="000000" w:themeColor="text1"/>
          <w:lang w:val="nl-NL"/>
        </w:rPr>
      </w:pPr>
      <w:r w:rsidRPr="00740EFE">
        <w:rPr>
          <w:b w:val="0"/>
          <w:color w:val="000000" w:themeColor="text1"/>
          <w:lang w:val="nl-NL"/>
        </w:rPr>
        <w:t>Trong năm 202</w:t>
      </w:r>
      <w:r w:rsidR="00514526" w:rsidRPr="00740EFE">
        <w:rPr>
          <w:b w:val="0"/>
          <w:color w:val="000000" w:themeColor="text1"/>
          <w:lang w:val="nl-NL"/>
        </w:rPr>
        <w:t>2</w:t>
      </w:r>
      <w:r w:rsidRPr="00740EFE">
        <w:rPr>
          <w:b w:val="0"/>
          <w:color w:val="000000" w:themeColor="text1"/>
          <w:lang w:val="nl-NL"/>
        </w:rPr>
        <w:t xml:space="preserve">, </w:t>
      </w:r>
      <w:r w:rsidR="003402D6" w:rsidRPr="00740EFE">
        <w:rPr>
          <w:b w:val="0"/>
          <w:color w:val="000000" w:themeColor="text1"/>
          <w:lang w:val="nl-NL"/>
        </w:rPr>
        <w:t xml:space="preserve">trên cơ sở các văn bản chỉ đạo, hướng dẫn của Trung ương, của tỉnh, Ban Thường trực Uỷ ban MTTQ Việt Nam huyện </w:t>
      </w:r>
      <w:r w:rsidRPr="00740EFE">
        <w:rPr>
          <w:b w:val="0"/>
          <w:color w:val="000000" w:themeColor="text1"/>
          <w:lang w:val="nl-NL"/>
        </w:rPr>
        <w:t>đã phối hợp chặt chẽ với các cơ quan, đơn vị triển khai kịp thời, có hiệu quả công tác tuyên truyền, vận động, hướng dẫn Nhân dân thực hiện đúng đường lối, chủ trương của Đảng, chính sách, pháp luật của Nhà nước, các quy định của địa phương</w:t>
      </w:r>
      <w:r w:rsidR="0007410F" w:rsidRPr="00740EFE">
        <w:rPr>
          <w:b w:val="0"/>
          <w:color w:val="000000" w:themeColor="text1"/>
          <w:lang w:val="nl-NL"/>
        </w:rPr>
        <w:t xml:space="preserve">; </w:t>
      </w:r>
      <w:r w:rsidR="003402D6" w:rsidRPr="00740EFE">
        <w:rPr>
          <w:b w:val="0"/>
          <w:color w:val="000000" w:themeColor="text1"/>
          <w:lang w:val="nl-NL"/>
        </w:rPr>
        <w:t>tích cực lao động sản xuất; đẩy mạnh các phong trào thi đua yêu nước, các cuộc vận độ</w:t>
      </w:r>
      <w:r w:rsidR="00A139B9">
        <w:rPr>
          <w:b w:val="0"/>
          <w:color w:val="000000" w:themeColor="text1"/>
          <w:lang w:val="nl-NL"/>
        </w:rPr>
        <w:t xml:space="preserve">ng; </w:t>
      </w:r>
      <w:r w:rsidR="00244B35" w:rsidRPr="00740EFE">
        <w:rPr>
          <w:b w:val="0"/>
          <w:color w:val="000000" w:themeColor="text1"/>
          <w:lang w:val="nl-NL"/>
        </w:rPr>
        <w:t xml:space="preserve">đã </w:t>
      </w:r>
      <w:r w:rsidR="003402D6" w:rsidRPr="00740EFE">
        <w:rPr>
          <w:b w:val="0"/>
          <w:color w:val="000000" w:themeColor="text1"/>
          <w:lang w:val="nl-NL"/>
        </w:rPr>
        <w:t>xây dựng và triển kế</w:t>
      </w:r>
      <w:r w:rsidR="00244B35" w:rsidRPr="00740EFE">
        <w:rPr>
          <w:b w:val="0"/>
          <w:color w:val="000000" w:themeColor="text1"/>
          <w:lang w:val="nl-NL"/>
        </w:rPr>
        <w:t xml:space="preserve"> hoạch thực hiện Đề án “Xây dựng và đẩy mạnh công tác tuyên truyền, vận động chấp hành pháp luật trong cộng đồng dân cư</w:t>
      </w:r>
      <w:r w:rsidR="003402D6" w:rsidRPr="00740EFE">
        <w:rPr>
          <w:b w:val="0"/>
          <w:color w:val="000000" w:themeColor="text1"/>
          <w:lang w:val="nl-NL"/>
        </w:rPr>
        <w:t>;</w:t>
      </w:r>
      <w:r w:rsidR="00244B35" w:rsidRPr="00740EFE">
        <w:rPr>
          <w:b w:val="0"/>
          <w:color w:val="000000" w:themeColor="text1"/>
          <w:lang w:val="nl-NL"/>
        </w:rPr>
        <w:t xml:space="preserve"> tuyên tuyền, phổ biến, pháp luật; hòa giải ở cơ sở; phối hợp đánh giá, công nhận, xây dựng xã, phường, thị trấn đạt chuẩn tiếp cận pháp luật; </w:t>
      </w:r>
      <w:r w:rsidR="002A3461" w:rsidRPr="00740EFE">
        <w:rPr>
          <w:rFonts w:eastAsia="Times New Roman"/>
          <w:b w:val="0"/>
          <w:bCs w:val="0"/>
          <w:color w:val="000000" w:themeColor="text1"/>
          <w:lang w:val="nl-NL" w:eastAsia="en-US"/>
        </w:rPr>
        <w:t xml:space="preserve">vận động </w:t>
      </w:r>
      <w:r w:rsidR="000C4C1F" w:rsidRPr="00740EFE">
        <w:rPr>
          <w:rFonts w:eastAsia="Calibri"/>
          <w:b w:val="0"/>
          <w:bCs w:val="0"/>
          <w:color w:val="000000" w:themeColor="text1"/>
          <w:lang w:val="nl-NL" w:eastAsia="vi-VN"/>
        </w:rPr>
        <w:t>Nhân dân phòng, chống dịch và tiêm vắc xin phòng dịch Covid-19</w:t>
      </w:r>
      <w:r w:rsidR="007D1349" w:rsidRPr="00740EFE">
        <w:rPr>
          <w:rFonts w:eastAsia="Calibri"/>
          <w:b w:val="0"/>
          <w:bCs w:val="0"/>
          <w:color w:val="000000" w:themeColor="text1"/>
          <w:lang w:val="nl-NL" w:eastAsia="vi-VN"/>
        </w:rPr>
        <w:t xml:space="preserve">; </w:t>
      </w:r>
      <w:r w:rsidR="00244EE6" w:rsidRPr="00740EFE">
        <w:rPr>
          <w:b w:val="0"/>
          <w:color w:val="000000" w:themeColor="text1"/>
          <w:lang w:val="nl-NL"/>
        </w:rPr>
        <w:t>nêu cao tinh thần cảnh giác, yên tâm sản xuất, ổn định cuộc sống; đoàn kết, giúp đỡ nhau, vươn lên thoát nghèo</w:t>
      </w:r>
      <w:r w:rsidR="007D1349" w:rsidRPr="00740EFE">
        <w:rPr>
          <w:b w:val="0"/>
          <w:color w:val="000000" w:themeColor="text1"/>
          <w:lang w:val="nl-NL"/>
        </w:rPr>
        <w:t>;</w:t>
      </w:r>
      <w:r w:rsidR="007B4D55" w:rsidRPr="00740EFE">
        <w:rPr>
          <w:b w:val="0"/>
          <w:color w:val="000000" w:themeColor="text1"/>
          <w:lang w:val="nl-NL"/>
        </w:rPr>
        <w:t xml:space="preserve"> </w:t>
      </w:r>
      <w:r w:rsidR="007D1349" w:rsidRPr="00740EFE">
        <w:rPr>
          <w:b w:val="0"/>
          <w:bCs w:val="0"/>
          <w:color w:val="000000" w:themeColor="text1"/>
          <w:lang w:val="nl-NL"/>
        </w:rPr>
        <w:t>góp phần nâng cao nhận thức của các tầng lớp Nhân dân trong chấp hành các chủ trương chính sách của Đảng, pháp luật của Nhà nước, Nghị quyết của Đảng, HĐND các cấp trong huyện.</w:t>
      </w:r>
      <w:r w:rsidR="00740EFE">
        <w:rPr>
          <w:b w:val="0"/>
          <w:bCs w:val="0"/>
          <w:color w:val="000000" w:themeColor="text1"/>
          <w:lang w:val="nl-NL"/>
        </w:rPr>
        <w:t xml:space="preserve"> Đồng thời, tiếp tục xây dựng khối đại đoàn kết toàn dân.</w:t>
      </w:r>
    </w:p>
    <w:p w:rsidR="00740EFE" w:rsidRDefault="007B4D55" w:rsidP="00190F10">
      <w:pPr>
        <w:pBdr>
          <w:top w:val="dotted" w:sz="4" w:space="0" w:color="FFFFFF"/>
          <w:left w:val="dotted" w:sz="4" w:space="0" w:color="FFFFFF"/>
          <w:bottom w:val="dotted" w:sz="4" w:space="16" w:color="FFFFFF"/>
          <w:right w:val="dotted" w:sz="4" w:space="2" w:color="FFFFFF"/>
        </w:pBdr>
        <w:shd w:val="clear" w:color="auto" w:fill="FFFFFF"/>
        <w:spacing w:before="120"/>
        <w:ind w:firstLine="709"/>
        <w:jc w:val="both"/>
        <w:rPr>
          <w:rFonts w:eastAsia="Times New Roman"/>
          <w:bCs w:val="0"/>
          <w:lang w:val="vi-VN" w:eastAsia="vi-VN"/>
        </w:rPr>
      </w:pPr>
      <w:r w:rsidRPr="00740EFE">
        <w:rPr>
          <w:color w:val="000000" w:themeColor="text1"/>
          <w:lang w:val="nl-NL"/>
        </w:rPr>
        <w:t xml:space="preserve">2. </w:t>
      </w:r>
      <w:r w:rsidR="006B435C" w:rsidRPr="00740EFE">
        <w:rPr>
          <w:rFonts w:eastAsia="Times New Roman"/>
          <w:bCs w:val="0"/>
          <w:lang w:val="vi-VN" w:eastAsia="vi-VN"/>
        </w:rPr>
        <w:t xml:space="preserve">Vận động nhân dân thi đua học tập, lao động sáng tạo, thực hiện thắng lợi các mục tiêu phát triển kinh tế, văn hóa, xã hội, giữ vững quốc phòng, an ninh </w:t>
      </w:r>
    </w:p>
    <w:p w:rsidR="007D1349" w:rsidRPr="00740EFE" w:rsidRDefault="00241325" w:rsidP="00190F10">
      <w:pPr>
        <w:pBdr>
          <w:top w:val="dotted" w:sz="4" w:space="0" w:color="FFFFFF"/>
          <w:left w:val="dotted" w:sz="4" w:space="0" w:color="FFFFFF"/>
          <w:bottom w:val="dotted" w:sz="4" w:space="16" w:color="FFFFFF"/>
          <w:right w:val="dotted" w:sz="4" w:space="2" w:color="FFFFFF"/>
        </w:pBdr>
        <w:shd w:val="clear" w:color="auto" w:fill="FFFFFF"/>
        <w:spacing w:before="120"/>
        <w:ind w:firstLine="709"/>
        <w:jc w:val="both"/>
        <w:rPr>
          <w:rFonts w:eastAsia="Times New Roman"/>
          <w:b w:val="0"/>
          <w:color w:val="000000" w:themeColor="text1"/>
          <w:shd w:val="clear" w:color="auto" w:fill="FFFFFF"/>
          <w:lang w:val="da-DK" w:eastAsia="en-US"/>
        </w:rPr>
      </w:pPr>
      <w:r>
        <w:rPr>
          <w:b w:val="0"/>
          <w:color w:val="000000" w:themeColor="text1"/>
          <w:lang w:val="nl-NL"/>
        </w:rPr>
        <w:t>Đ</w:t>
      </w:r>
      <w:r w:rsidR="007D1349" w:rsidRPr="00740EFE">
        <w:rPr>
          <w:b w:val="0"/>
          <w:color w:val="000000" w:themeColor="text1"/>
          <w:lang w:val="nl-NL"/>
        </w:rPr>
        <w:t>ã k</w:t>
      </w:r>
      <w:r w:rsidR="00B338EF" w:rsidRPr="00740EFE">
        <w:rPr>
          <w:b w:val="0"/>
          <w:color w:val="000000" w:themeColor="text1"/>
          <w:lang w:val="nl-NL"/>
        </w:rPr>
        <w:t xml:space="preserve">ịp thời triển khai thực hiện Cuộc vận động </w:t>
      </w:r>
      <w:r w:rsidR="00B338EF" w:rsidRPr="00740EFE">
        <w:rPr>
          <w:b w:val="0"/>
          <w:i/>
          <w:color w:val="000000" w:themeColor="text1"/>
          <w:lang w:val="nl-NL"/>
        </w:rPr>
        <w:t>“Toàn dân đoàn kết xây dựng nông thôn mới, đô thị văn minh”</w:t>
      </w:r>
      <w:r w:rsidR="00B338EF" w:rsidRPr="00740EFE">
        <w:rPr>
          <w:b w:val="0"/>
          <w:color w:val="000000" w:themeColor="text1"/>
          <w:lang w:val="nl-NL"/>
        </w:rPr>
        <w:t xml:space="preserve"> năm 202</w:t>
      </w:r>
      <w:r w:rsidR="00C328FE" w:rsidRPr="00740EFE">
        <w:rPr>
          <w:b w:val="0"/>
          <w:color w:val="000000" w:themeColor="text1"/>
          <w:lang w:val="nl-NL"/>
        </w:rPr>
        <w:t>2</w:t>
      </w:r>
      <w:r w:rsidR="00B338EF" w:rsidRPr="00740EFE">
        <w:rPr>
          <w:rStyle w:val="FootnoteReference"/>
          <w:b w:val="0"/>
          <w:color w:val="000000" w:themeColor="text1"/>
          <w:lang w:val="nl-NL"/>
        </w:rPr>
        <w:footnoteReference w:id="1"/>
      </w:r>
      <w:r w:rsidR="00927BC2" w:rsidRPr="00740EFE">
        <w:rPr>
          <w:b w:val="0"/>
          <w:color w:val="000000" w:themeColor="text1"/>
          <w:lang w:val="nl-NL"/>
        </w:rPr>
        <w:t xml:space="preserve"> gắn với phong trào cả nước chung sức xây dựng Nông thôn mới</w:t>
      </w:r>
      <w:r w:rsidR="007D1349" w:rsidRPr="00740EFE">
        <w:rPr>
          <w:rFonts w:eastAsia="Times New Roman"/>
          <w:b w:val="0"/>
          <w:bCs w:val="0"/>
          <w:color w:val="000000" w:themeColor="text1"/>
          <w:lang w:val="da-DK" w:eastAsia="en-US"/>
        </w:rPr>
        <w:t>, phong trào thi đua “Đoàn kết sáng tạo, nâng cao năng suất, chất lượng, hiệu quả, hội nhập quốc tế” năm 2022</w:t>
      </w:r>
      <w:r w:rsidR="007D1349" w:rsidRPr="00740EFE">
        <w:rPr>
          <w:rFonts w:eastAsia="Times New Roman"/>
          <w:b w:val="0"/>
          <w:bCs w:val="0"/>
          <w:color w:val="000000" w:themeColor="text1"/>
          <w:vertAlign w:val="superscript"/>
          <w:lang w:val="da-DK" w:eastAsia="en-US"/>
        </w:rPr>
        <w:footnoteReference w:id="2"/>
      </w:r>
      <w:r w:rsidR="007D1349" w:rsidRPr="00740EFE">
        <w:rPr>
          <w:b w:val="0"/>
          <w:color w:val="000000" w:themeColor="text1"/>
          <w:lang w:val="nl-NL"/>
        </w:rPr>
        <w:t xml:space="preserve"> </w:t>
      </w:r>
      <w:r w:rsidR="007D1349" w:rsidRPr="00740EFE">
        <w:rPr>
          <w:rFonts w:eastAsia="Times New Roman"/>
          <w:b w:val="0"/>
          <w:color w:val="000000" w:themeColor="text1"/>
          <w:shd w:val="clear" w:color="auto" w:fill="FFFFFF"/>
          <w:lang w:val="da-DK" w:eastAsia="en-US"/>
        </w:rPr>
        <w:t>góp phần phát triển kinh tế - xã hội, giữ vững quốc phòng - an ninh.</w:t>
      </w:r>
      <w:r w:rsidR="007C4558" w:rsidRPr="00740EFE">
        <w:rPr>
          <w:rFonts w:eastAsia="Times New Roman"/>
          <w:b w:val="0"/>
          <w:color w:val="000000" w:themeColor="text1"/>
          <w:shd w:val="clear" w:color="auto" w:fill="FFFFFF"/>
          <w:lang w:val="da-DK" w:eastAsia="en-US"/>
        </w:rPr>
        <w:t xml:space="preserve"> </w:t>
      </w:r>
      <w:r w:rsidR="007C4558" w:rsidRPr="00740EFE">
        <w:rPr>
          <w:rFonts w:eastAsia="Times New Roman"/>
          <w:b w:val="0"/>
          <w:bCs w:val="0"/>
          <w:lang w:val="it-IT" w:eastAsia="vi-VN"/>
        </w:rPr>
        <w:t>Triển khai kịp thời công tác hướng dẫn và tổ chức lấy ý kiến đánh giá sự hài lòng của người dân đối với kết quả xây dựng nông thôn mới tại xã Đăk Ui, Ngọk Wang năm 2022 đảm bảo đúng quy trình, quy định</w:t>
      </w:r>
      <w:r>
        <w:rPr>
          <w:rFonts w:eastAsia="Times New Roman"/>
          <w:b w:val="0"/>
          <w:bCs w:val="0"/>
          <w:lang w:val="it-IT" w:eastAsia="vi-VN"/>
        </w:rPr>
        <w:t xml:space="preserve"> và đạt kết quả</w:t>
      </w:r>
      <w:r w:rsidR="007C4558" w:rsidRPr="00740EFE">
        <w:rPr>
          <w:rFonts w:eastAsia="Times New Roman"/>
          <w:b w:val="0"/>
          <w:bCs w:val="0"/>
          <w:color w:val="000000"/>
          <w:vertAlign w:val="superscript"/>
          <w:lang w:val="it-IT" w:eastAsia="vi-VN"/>
        </w:rPr>
        <w:footnoteReference w:id="3"/>
      </w:r>
      <w:r w:rsidR="007C4558" w:rsidRPr="00740EFE">
        <w:rPr>
          <w:rFonts w:eastAsia="Times New Roman"/>
          <w:b w:val="0"/>
          <w:bCs w:val="0"/>
          <w:lang w:val="it-IT" w:eastAsia="vi-VN"/>
        </w:rPr>
        <w:t>.</w:t>
      </w:r>
    </w:p>
    <w:p w:rsidR="00223D5E" w:rsidRPr="00740EFE" w:rsidRDefault="00B338EF" w:rsidP="00190F10">
      <w:pPr>
        <w:pBdr>
          <w:top w:val="dotted" w:sz="4" w:space="0" w:color="FFFFFF"/>
          <w:left w:val="dotted" w:sz="4" w:space="0" w:color="FFFFFF"/>
          <w:bottom w:val="dotted" w:sz="4" w:space="16" w:color="FFFFFF"/>
          <w:right w:val="dotted" w:sz="4" w:space="2" w:color="FFFFFF"/>
        </w:pBdr>
        <w:shd w:val="clear" w:color="auto" w:fill="FFFFFF"/>
        <w:spacing w:before="120"/>
        <w:ind w:firstLine="709"/>
        <w:jc w:val="both"/>
        <w:rPr>
          <w:b w:val="0"/>
          <w:color w:val="000000" w:themeColor="text1"/>
          <w:lang w:val="nl-NL"/>
        </w:rPr>
      </w:pPr>
      <w:r w:rsidRPr="00740EFE">
        <w:rPr>
          <w:b w:val="0"/>
          <w:color w:val="000000" w:themeColor="text1"/>
          <w:lang w:val="nl-NL"/>
        </w:rPr>
        <w:t>Tiếp tục phối hợp vớ</w:t>
      </w:r>
      <w:r w:rsidR="00282BFC" w:rsidRPr="00740EFE">
        <w:rPr>
          <w:b w:val="0"/>
          <w:color w:val="000000" w:themeColor="text1"/>
          <w:lang w:val="nl-NL"/>
        </w:rPr>
        <w:t xml:space="preserve">i các cơ quan liên quan </w:t>
      </w:r>
      <w:r w:rsidRPr="00740EFE">
        <w:rPr>
          <w:b w:val="0"/>
          <w:color w:val="000000" w:themeColor="text1"/>
          <w:lang w:val="nl-NL"/>
        </w:rPr>
        <w:t xml:space="preserve">đẩy mạnh công tác tuyên truyền, vận động các tầng lớp nhân dân trong huyện tham gia hưởng ứng Cuộc vận động </w:t>
      </w:r>
      <w:r w:rsidRPr="00A139B9">
        <w:rPr>
          <w:b w:val="0"/>
          <w:i/>
          <w:color w:val="000000" w:themeColor="text1"/>
          <w:lang w:val="nl-NL"/>
        </w:rPr>
        <w:t>“Người Việt Nam ưu tiên dùng hàng Việt Nam”</w:t>
      </w:r>
      <w:r w:rsidRPr="00740EFE">
        <w:rPr>
          <w:b w:val="0"/>
          <w:color w:val="000000" w:themeColor="text1"/>
          <w:lang w:val="nl-NL"/>
        </w:rPr>
        <w:t xml:space="preserve"> năm 202</w:t>
      </w:r>
      <w:r w:rsidR="006F19AA" w:rsidRPr="00740EFE">
        <w:rPr>
          <w:b w:val="0"/>
          <w:color w:val="000000" w:themeColor="text1"/>
          <w:lang w:val="nl-NL"/>
        </w:rPr>
        <w:t>2</w:t>
      </w:r>
      <w:r w:rsidRPr="00740EFE">
        <w:rPr>
          <w:b w:val="0"/>
          <w:color w:val="000000" w:themeColor="text1"/>
          <w:lang w:val="nl-NL"/>
        </w:rPr>
        <w:t xml:space="preserve"> góp phần thúc đẩy sản xuất, tiêu dùng hàng hóa sản xuất trong nước.</w:t>
      </w:r>
    </w:p>
    <w:p w:rsidR="00A139B9" w:rsidRDefault="00E167C8" w:rsidP="00A139B9">
      <w:pPr>
        <w:pBdr>
          <w:top w:val="dotted" w:sz="4" w:space="0" w:color="FFFFFF"/>
          <w:left w:val="dotted" w:sz="4" w:space="0" w:color="FFFFFF"/>
          <w:bottom w:val="dotted" w:sz="4" w:space="16" w:color="FFFFFF"/>
          <w:right w:val="dotted" w:sz="4" w:space="2" w:color="FFFFFF"/>
        </w:pBdr>
        <w:shd w:val="clear" w:color="auto" w:fill="FFFFFF"/>
        <w:spacing w:before="100"/>
        <w:ind w:firstLine="720"/>
        <w:jc w:val="both"/>
        <w:rPr>
          <w:b w:val="0"/>
          <w:color w:val="000000" w:themeColor="text1"/>
          <w:lang w:val="nl-NL"/>
        </w:rPr>
      </w:pPr>
      <w:r w:rsidRPr="00740EFE">
        <w:rPr>
          <w:b w:val="0"/>
          <w:color w:val="000000" w:themeColor="text1"/>
          <w:lang w:val="nl-NL"/>
        </w:rPr>
        <w:t>Tiếp tục t</w:t>
      </w:r>
      <w:r w:rsidR="00282BFC" w:rsidRPr="00740EFE">
        <w:rPr>
          <w:b w:val="0"/>
          <w:color w:val="000000" w:themeColor="text1"/>
          <w:lang w:val="nl-NL"/>
        </w:rPr>
        <w:t xml:space="preserve">riển </w:t>
      </w:r>
      <w:r w:rsidR="00B338EF" w:rsidRPr="00740EFE">
        <w:rPr>
          <w:b w:val="0"/>
          <w:color w:val="000000" w:themeColor="text1"/>
          <w:lang w:val="nl-NL"/>
        </w:rPr>
        <w:t>khai</w:t>
      </w:r>
      <w:r w:rsidR="007D1349" w:rsidRPr="00740EFE">
        <w:rPr>
          <w:b w:val="0"/>
          <w:color w:val="000000" w:themeColor="text1"/>
          <w:lang w:val="nl-NL"/>
        </w:rPr>
        <w:t xml:space="preserve">, </w:t>
      </w:r>
      <w:r w:rsidRPr="00740EFE">
        <w:rPr>
          <w:b w:val="0"/>
          <w:color w:val="000000" w:themeColor="text1"/>
          <w:lang w:val="nl-NL"/>
        </w:rPr>
        <w:t xml:space="preserve">thực hiện </w:t>
      </w:r>
      <w:r w:rsidR="00B338EF" w:rsidRPr="00740EFE">
        <w:rPr>
          <w:b w:val="0"/>
          <w:color w:val="000000" w:themeColor="text1"/>
          <w:lang w:val="nl-NL"/>
        </w:rPr>
        <w:t>Cuộc vận động</w:t>
      </w:r>
      <w:r w:rsidR="00A139B9">
        <w:rPr>
          <w:b w:val="0"/>
          <w:color w:val="000000" w:themeColor="text1"/>
          <w:lang w:val="nl-NL"/>
        </w:rPr>
        <w:t xml:space="preserve"> </w:t>
      </w:r>
      <w:r w:rsidR="00B338EF" w:rsidRPr="00A139B9">
        <w:rPr>
          <w:b w:val="0"/>
          <w:i/>
          <w:color w:val="000000" w:themeColor="text1"/>
          <w:lang w:val="nl-NL"/>
        </w:rPr>
        <w:t>“Làm thay đổi nếp nghĩ, cách làm của đồng bào dân tộc thiểu số, làm cho đồng bào dân tộc thiểu số vươn lên thoát nghèo bền vững”</w:t>
      </w:r>
      <w:r w:rsidR="00241325">
        <w:rPr>
          <w:b w:val="0"/>
          <w:color w:val="000000" w:themeColor="text1"/>
          <w:lang w:val="nl-NL"/>
        </w:rPr>
        <w:t>. Đẩy mạnh</w:t>
      </w:r>
      <w:r w:rsidR="007523E8" w:rsidRPr="00740EFE">
        <w:rPr>
          <w:b w:val="0"/>
          <w:color w:val="000000" w:themeColor="text1"/>
          <w:lang w:val="nl-NL"/>
        </w:rPr>
        <w:t xml:space="preserve"> </w:t>
      </w:r>
      <w:r w:rsidR="007523E8" w:rsidRPr="00740EFE">
        <w:rPr>
          <w:rFonts w:eastAsia="Calibri"/>
          <w:b w:val="0"/>
          <w:bCs w:val="0"/>
          <w:color w:val="000000"/>
          <w:lang w:val="nl-NL" w:eastAsia="vi-VN"/>
        </w:rPr>
        <w:t xml:space="preserve">tuyên truyền triển khai thực hiện Nghị quyết số 07-NQ/HU, ngày 26/7/2022 của Ban Chấp hành Đảng bộ huyện về cải tạo, phát triển kinh tế vườn hộ gia đình để tăng thu nhập, giảm nghèo bền </w:t>
      </w:r>
      <w:r w:rsidR="007523E8" w:rsidRPr="00740EFE">
        <w:rPr>
          <w:rFonts w:eastAsia="Calibri"/>
          <w:b w:val="0"/>
          <w:bCs w:val="0"/>
          <w:color w:val="000000"/>
          <w:lang w:val="nl-NL" w:eastAsia="vi-VN"/>
        </w:rPr>
        <w:lastRenderedPageBreak/>
        <w:t xml:space="preserve">vững </w:t>
      </w:r>
      <w:r w:rsidR="007523E8" w:rsidRPr="00740EFE">
        <w:rPr>
          <w:rFonts w:eastAsia="Times New Roman"/>
          <w:b w:val="0"/>
          <w:bCs w:val="0"/>
          <w:lang w:val="nl-NL" w:eastAsia="vi-VN"/>
        </w:rPr>
        <w:t>và từng bước xóa bỏ các hủ tục, phong tục không còn phù hợp nhằm nâng cao đời sống vật chất, tinh thần của Nhân dân trên địa bàn theo nội dung danh mục các hủ tục, phong tục không còn phù hợp trên địa bàn tỉnh (06 hủ tục, 08 phong tục không còn phù hợp)</w:t>
      </w:r>
      <w:r w:rsidR="007523E8" w:rsidRPr="00740EFE">
        <w:rPr>
          <w:b w:val="0"/>
          <w:color w:val="000000" w:themeColor="text1"/>
          <w:lang w:val="nl-NL"/>
        </w:rPr>
        <w:t>.</w:t>
      </w:r>
      <w:r w:rsidR="00B338EF" w:rsidRPr="00740EFE">
        <w:rPr>
          <w:b w:val="0"/>
          <w:color w:val="000000" w:themeColor="text1"/>
          <w:lang w:val="nl-NL"/>
        </w:rPr>
        <w:t xml:space="preserve"> </w:t>
      </w:r>
      <w:r w:rsidR="00A139B9">
        <w:rPr>
          <w:rFonts w:eastAsia="Times New Roman"/>
          <w:b w:val="0"/>
          <w:bCs w:val="0"/>
          <w:lang w:val="nl-NL" w:eastAsia="vi-VN"/>
        </w:rPr>
        <w:t>T</w:t>
      </w:r>
      <w:r w:rsidR="00A139B9" w:rsidRPr="007523E8">
        <w:rPr>
          <w:rFonts w:eastAsia="Times New Roman"/>
          <w:b w:val="0"/>
          <w:bCs w:val="0"/>
          <w:lang w:val="nl-NL" w:eastAsia="vi-VN"/>
        </w:rPr>
        <w:t>iếp tục duy trì, nâng cao chất lượng, nhân rộng thêm 1</w:t>
      </w:r>
      <w:r w:rsidR="00A139B9">
        <w:rPr>
          <w:rFonts w:eastAsia="Times New Roman"/>
          <w:b w:val="0"/>
          <w:bCs w:val="0"/>
          <w:lang w:val="nl-NL" w:eastAsia="vi-VN"/>
        </w:rPr>
        <w:t>2</w:t>
      </w:r>
      <w:r w:rsidR="00A139B9" w:rsidRPr="007523E8">
        <w:rPr>
          <w:rFonts w:eastAsia="Times New Roman"/>
          <w:b w:val="0"/>
          <w:bCs w:val="0"/>
          <w:lang w:val="nl-NL" w:eastAsia="vi-VN"/>
        </w:rPr>
        <w:t xml:space="preserve"> mô hình phát triển kinh tế trong vùng đồng bào dân tộc thiểu số</w:t>
      </w:r>
      <w:r w:rsidR="00A139B9">
        <w:rPr>
          <w:rFonts w:eastAsia="Times New Roman"/>
          <w:b w:val="0"/>
          <w:bCs w:val="0"/>
          <w:lang w:val="nl-NL" w:eastAsia="vi-VN"/>
        </w:rPr>
        <w:t xml:space="preserve"> </w:t>
      </w:r>
      <w:r w:rsidR="00A139B9" w:rsidRPr="00510ED8">
        <w:rPr>
          <w:rFonts w:eastAsia="Times New Roman"/>
          <w:b w:val="0"/>
          <w:bCs w:val="0"/>
          <w:i/>
          <w:lang w:val="nl-NL" w:eastAsia="vi-VN"/>
        </w:rPr>
        <w:t>(đến nay có 60 mô hình: lĩnh vực kinh tế: 49 mô hình, lĩnh vực văn hóa- xã hội: 09 mô hình; lĩnh vực QP-AN 02 mô hình).</w:t>
      </w:r>
      <w:r w:rsidR="00A139B9">
        <w:rPr>
          <w:rFonts w:eastAsia="Times New Roman"/>
          <w:b w:val="0"/>
          <w:bCs w:val="0"/>
          <w:lang w:val="nl-NL" w:eastAsia="vi-VN"/>
        </w:rPr>
        <w:t xml:space="preserve"> C</w:t>
      </w:r>
      <w:r w:rsidR="00A139B9" w:rsidRPr="007523E8">
        <w:rPr>
          <w:rFonts w:eastAsia="Times New Roman"/>
          <w:b w:val="0"/>
          <w:bCs w:val="0"/>
          <w:lang w:val="nl-NL" w:eastAsia="vi-VN"/>
        </w:rPr>
        <w:t xml:space="preserve">uộc vận động tiếp tục có tác động tích cực đến nhận thức của đồng bào dân tộc thiểu số; </w:t>
      </w:r>
      <w:r w:rsidR="00A139B9" w:rsidRPr="00E62362">
        <w:rPr>
          <w:b w:val="0"/>
          <w:color w:val="000000" w:themeColor="text1"/>
          <w:lang w:val="nl-NL"/>
        </w:rPr>
        <w:t xml:space="preserve">từng bước đi vào cuộc sống của </w:t>
      </w:r>
      <w:r w:rsidR="00A139B9">
        <w:rPr>
          <w:b w:val="0"/>
          <w:color w:val="000000" w:themeColor="text1"/>
          <w:lang w:val="nl-NL"/>
        </w:rPr>
        <w:t>nhân dân</w:t>
      </w:r>
      <w:r w:rsidR="00A139B9" w:rsidRPr="00E62362">
        <w:rPr>
          <w:b w:val="0"/>
          <w:color w:val="000000" w:themeColor="text1"/>
          <w:lang w:val="nl-NL"/>
        </w:rPr>
        <w:t>, gắn kết chặt chẽ với các phong trào thi đua yêu nước, các cuộc vận động nhất là Cuộc vận động “Toàn dân đoàn kết xây dựng nông thôn mới, đô thị văn minh”, Phong trào “Cả nước chung sức xây dựng nông thôn mới”, Phong trào “Cả nước chung tay vì người nghèo- không để ai bị bỏ lại phía sau”. Đồng thời, góp phần quan trọng trong việc đổi mới nội dung, phương thức hoạt động của Mặt trận Tổ quốc và các tổ chức chính trị-xã hội trong quá trình tham gia thực hiện Chương trình mục tiêu quốc gia xây dựng nông thôn mới, đô thị văn minh.</w:t>
      </w:r>
    </w:p>
    <w:p w:rsidR="00B67A32" w:rsidRPr="00740EFE" w:rsidRDefault="00927BC2" w:rsidP="00A139B9">
      <w:pPr>
        <w:pBdr>
          <w:top w:val="dotted" w:sz="4" w:space="0" w:color="FFFFFF"/>
          <w:left w:val="dotted" w:sz="4" w:space="0" w:color="FFFFFF"/>
          <w:bottom w:val="dotted" w:sz="4" w:space="16" w:color="FFFFFF"/>
          <w:right w:val="dotted" w:sz="4" w:space="2" w:color="FFFFFF"/>
        </w:pBdr>
        <w:shd w:val="clear" w:color="auto" w:fill="FFFFFF"/>
        <w:spacing w:before="120"/>
        <w:ind w:firstLine="709"/>
        <w:jc w:val="both"/>
        <w:rPr>
          <w:color w:val="000000" w:themeColor="text1"/>
          <w:lang w:val="da-DK"/>
        </w:rPr>
      </w:pPr>
      <w:r w:rsidRPr="00740EFE">
        <w:rPr>
          <w:color w:val="000000" w:themeColor="text1"/>
          <w:lang w:val="da-DK"/>
        </w:rPr>
        <w:t xml:space="preserve">3. </w:t>
      </w:r>
      <w:r w:rsidR="007D1349" w:rsidRPr="00740EFE">
        <w:rPr>
          <w:color w:val="000000" w:themeColor="text1"/>
          <w:lang w:val="da-DK"/>
        </w:rPr>
        <w:t>Kết quả thực hiện giám sát, phản biện xã hội</w:t>
      </w:r>
      <w:r w:rsidR="00241325" w:rsidRPr="00241325">
        <w:rPr>
          <w:color w:val="000000" w:themeColor="text1"/>
          <w:lang w:val="da-DK"/>
        </w:rPr>
        <w:t xml:space="preserve"> </w:t>
      </w:r>
      <w:r w:rsidR="00241325" w:rsidRPr="00740EFE">
        <w:rPr>
          <w:color w:val="000000" w:themeColor="text1"/>
          <w:lang w:val="da-DK"/>
        </w:rPr>
        <w:t>theo Quyết định số 217-QĐ/TW</w:t>
      </w:r>
      <w:r w:rsidR="00241325">
        <w:rPr>
          <w:color w:val="000000" w:themeColor="text1"/>
          <w:lang w:val="da-DK"/>
        </w:rPr>
        <w:t xml:space="preserve"> và</w:t>
      </w:r>
      <w:r w:rsidR="007D1349" w:rsidRPr="00740EFE">
        <w:rPr>
          <w:color w:val="000000" w:themeColor="text1"/>
          <w:lang w:val="da-DK"/>
        </w:rPr>
        <w:t xml:space="preserve"> góp ý xây dựng chính quyền </w:t>
      </w:r>
      <w:r w:rsidR="00241325">
        <w:rPr>
          <w:color w:val="000000" w:themeColor="text1"/>
          <w:lang w:val="da-DK"/>
        </w:rPr>
        <w:t>theo</w:t>
      </w:r>
      <w:r w:rsidR="007D1349" w:rsidRPr="00740EFE">
        <w:rPr>
          <w:color w:val="000000" w:themeColor="text1"/>
          <w:lang w:val="da-DK"/>
        </w:rPr>
        <w:t xml:space="preserve"> Quyết định số</w:t>
      </w:r>
      <w:r w:rsidR="00241325">
        <w:rPr>
          <w:color w:val="000000" w:themeColor="text1"/>
          <w:lang w:val="da-DK"/>
        </w:rPr>
        <w:t xml:space="preserve"> 218-QĐ/TW</w:t>
      </w:r>
    </w:p>
    <w:p w:rsidR="00B67A32" w:rsidRPr="00740EFE" w:rsidRDefault="0012390A" w:rsidP="00190F10">
      <w:pPr>
        <w:pBdr>
          <w:top w:val="dotted" w:sz="4" w:space="0" w:color="FFFFFF"/>
          <w:left w:val="dotted" w:sz="4" w:space="0" w:color="FFFFFF"/>
          <w:bottom w:val="dotted" w:sz="4" w:space="16" w:color="FFFFFF"/>
          <w:right w:val="dotted" w:sz="4" w:space="2" w:color="FFFFFF"/>
        </w:pBdr>
        <w:shd w:val="clear" w:color="auto" w:fill="FFFFFF"/>
        <w:spacing w:before="120"/>
        <w:ind w:firstLine="709"/>
        <w:jc w:val="both"/>
        <w:rPr>
          <w:b w:val="0"/>
          <w:i/>
          <w:color w:val="000000" w:themeColor="text1"/>
          <w:lang w:val="vi-VN"/>
        </w:rPr>
      </w:pPr>
      <w:r w:rsidRPr="00740EFE">
        <w:rPr>
          <w:b w:val="0"/>
          <w:color w:val="000000" w:themeColor="text1"/>
          <w:lang w:val="nl-NL"/>
        </w:rPr>
        <w:t xml:space="preserve">Ủy ban MTTQ Việt Nam huyện xây dựng, ban hành kế hoạch giám sát, phản biện xã hội của MTTQVN và các tổ chức chính trị- xã hội huyện năm </w:t>
      </w:r>
      <w:r w:rsidR="00BD0BBD" w:rsidRPr="00740EFE">
        <w:rPr>
          <w:rFonts w:eastAsia="Times New Roman"/>
          <w:b w:val="0"/>
          <w:bCs w:val="0"/>
          <w:color w:val="000000" w:themeColor="text1"/>
          <w:lang w:val="nl-NL" w:eastAsia="en-US"/>
        </w:rPr>
        <w:t>2022</w:t>
      </w:r>
      <w:r w:rsidR="00BD0BBD" w:rsidRPr="00740EFE">
        <w:rPr>
          <w:rFonts w:eastAsia="Times New Roman"/>
          <w:b w:val="0"/>
          <w:bCs w:val="0"/>
          <w:color w:val="000000" w:themeColor="text1"/>
          <w:vertAlign w:val="superscript"/>
          <w:lang w:val="nl-NL" w:eastAsia="en-US"/>
        </w:rPr>
        <w:footnoteReference w:id="4"/>
      </w:r>
      <w:r w:rsidR="00BD0BBD" w:rsidRPr="00740EFE">
        <w:rPr>
          <w:rFonts w:eastAsia="Times New Roman"/>
          <w:b w:val="0"/>
          <w:bCs w:val="0"/>
          <w:color w:val="000000" w:themeColor="text1"/>
          <w:lang w:val="nl-NL" w:eastAsia="en-US"/>
        </w:rPr>
        <w:t xml:space="preserve">; </w:t>
      </w:r>
      <w:r w:rsidR="00641D7D" w:rsidRPr="00740EFE">
        <w:rPr>
          <w:b w:val="0"/>
          <w:color w:val="000000" w:themeColor="text1"/>
          <w:lang w:val="nl-NL"/>
        </w:rPr>
        <w:t>Ban Thường trực Ủy ban MTTQ Việt Nam huyện và các tổ chức chính trị - xã hội đã triển khai giám sát theo kế hoạch</w:t>
      </w:r>
      <w:r w:rsidR="00CE2BF2" w:rsidRPr="00740EFE">
        <w:rPr>
          <w:b w:val="0"/>
          <w:color w:val="000000" w:themeColor="text1"/>
          <w:lang w:val="nl-NL"/>
        </w:rPr>
        <w:t xml:space="preserve"> đảm bảo quy định</w:t>
      </w:r>
      <w:r w:rsidR="00641D7D" w:rsidRPr="00740EFE">
        <w:rPr>
          <w:rStyle w:val="FootnoteReference"/>
          <w:b w:val="0"/>
          <w:color w:val="000000" w:themeColor="text1"/>
          <w:lang w:val="nl-NL"/>
        </w:rPr>
        <w:footnoteReference w:id="5"/>
      </w:r>
      <w:r w:rsidR="00641D7D" w:rsidRPr="00740EFE">
        <w:rPr>
          <w:b w:val="0"/>
          <w:color w:val="000000" w:themeColor="text1"/>
          <w:lang w:val="nl-NL"/>
        </w:rPr>
        <w:t xml:space="preserve">. </w:t>
      </w:r>
      <w:r w:rsidR="00CE2BF2" w:rsidRPr="00740EFE">
        <w:rPr>
          <w:b w:val="0"/>
          <w:color w:val="000000" w:themeColor="text1"/>
          <w:lang w:val="da-DK"/>
        </w:rPr>
        <w:t xml:space="preserve">Đồng thời, cử đại diện Ban Thường trực tham gia </w:t>
      </w:r>
      <w:r w:rsidRPr="00740EFE">
        <w:rPr>
          <w:b w:val="0"/>
          <w:color w:val="000000" w:themeColor="text1"/>
          <w:lang w:val="da-DK"/>
        </w:rPr>
        <w:t xml:space="preserve">Đoàn giám sát của Thường trực HĐND, các Ban của HĐND huyện </w:t>
      </w:r>
      <w:r w:rsidR="00A40780" w:rsidRPr="00740EFE">
        <w:rPr>
          <w:b w:val="0"/>
          <w:color w:val="000000" w:themeColor="text1"/>
          <w:lang w:val="da-DK"/>
        </w:rPr>
        <w:t xml:space="preserve">giám sát tại các xã, thị trấn và các cơ quan đơn vị về </w:t>
      </w:r>
      <w:r w:rsidR="00A40780" w:rsidRPr="00740EFE">
        <w:rPr>
          <w:b w:val="0"/>
          <w:color w:val="000000" w:themeColor="text1"/>
          <w:lang w:val="da-DK"/>
        </w:rPr>
        <w:lastRenderedPageBreak/>
        <w:t>các lĩnh vực kinh tế, văn hóa, xã hội, thực hiện các chính sách pháp luật; tham gia với Viện kiểm sát nhân dân huyện giám sát được 4 cuộc về việc tuân theo pháp luật trong công tác tạm giữ, tạm giam, quản lý và giáo dục người chấp hành án phạt tù</w:t>
      </w:r>
      <w:r w:rsidRPr="00740EFE">
        <w:rPr>
          <w:b w:val="0"/>
          <w:bCs w:val="0"/>
          <w:color w:val="000000" w:themeColor="text1"/>
          <w:lang w:val="da-DK"/>
        </w:rPr>
        <w:t>…</w:t>
      </w:r>
      <w:r w:rsidRPr="00740EFE">
        <w:rPr>
          <w:b w:val="0"/>
          <w:color w:val="000000" w:themeColor="text1"/>
          <w:lang w:val="da-DK"/>
        </w:rPr>
        <w:t>Qua giám sát và tham gia giám sát thấy rằng: Nhìn chung trong</w:t>
      </w:r>
      <w:r w:rsidR="00A86F38" w:rsidRPr="00740EFE">
        <w:rPr>
          <w:b w:val="0"/>
          <w:color w:val="000000" w:themeColor="text1"/>
          <w:lang w:val="da-DK"/>
        </w:rPr>
        <w:t xml:space="preserve"> </w:t>
      </w:r>
      <w:r w:rsidRPr="00740EFE">
        <w:rPr>
          <w:b w:val="0"/>
          <w:color w:val="000000" w:themeColor="text1"/>
          <w:lang w:val="da-DK"/>
        </w:rPr>
        <w:t>năm 202</w:t>
      </w:r>
      <w:r w:rsidR="00BD0BBD" w:rsidRPr="00740EFE">
        <w:rPr>
          <w:b w:val="0"/>
          <w:color w:val="000000" w:themeColor="text1"/>
          <w:lang w:val="da-DK"/>
        </w:rPr>
        <w:t>2</w:t>
      </w:r>
      <w:r w:rsidRPr="00740EFE">
        <w:rPr>
          <w:b w:val="0"/>
          <w:color w:val="000000" w:themeColor="text1"/>
          <w:lang w:val="da-DK"/>
        </w:rPr>
        <w:t xml:space="preserve"> các cơ quan, đơn vị được giám sát trên địa bàn huyện đã triển khai thực hiện đúng chủ trương của Đảng, chính sách, pháp luật của Nhà nước và các quy định của địa phương. T</w:t>
      </w:r>
      <w:r w:rsidRPr="00740EFE">
        <w:rPr>
          <w:b w:val="0"/>
          <w:color w:val="000000" w:themeColor="text1"/>
          <w:lang w:val="vi-VN"/>
        </w:rPr>
        <w:t xml:space="preserve">hực hiện </w:t>
      </w:r>
      <w:r w:rsidRPr="00740EFE">
        <w:rPr>
          <w:b w:val="0"/>
          <w:color w:val="000000" w:themeColor="text1"/>
          <w:lang w:val="da-DK"/>
        </w:rPr>
        <w:t xml:space="preserve">tốt </w:t>
      </w:r>
      <w:r w:rsidRPr="00740EFE">
        <w:rPr>
          <w:b w:val="0"/>
          <w:color w:val="000000" w:themeColor="text1"/>
          <w:lang w:val="vi-VN"/>
        </w:rPr>
        <w:t>Quy chế dân chủ ở cơ sở</w:t>
      </w:r>
      <w:r w:rsidRPr="00740EFE">
        <w:rPr>
          <w:b w:val="0"/>
          <w:color w:val="000000" w:themeColor="text1"/>
          <w:lang w:val="es-MX"/>
        </w:rPr>
        <w:t xml:space="preserve">; </w:t>
      </w:r>
      <w:r w:rsidRPr="00740EFE">
        <w:rPr>
          <w:b w:val="0"/>
          <w:color w:val="000000" w:themeColor="text1"/>
          <w:lang w:val="vi-VN"/>
        </w:rPr>
        <w:t>cải cách thủ tục hành chính, nhất là trách nhiệm công khai, minh bạch của chính quyền</w:t>
      </w:r>
      <w:r w:rsidRPr="00740EFE">
        <w:rPr>
          <w:b w:val="0"/>
          <w:color w:val="000000" w:themeColor="text1"/>
          <w:lang w:val="es-MX"/>
        </w:rPr>
        <w:t xml:space="preserve"> các cấp;</w:t>
      </w:r>
      <w:r w:rsidRPr="00740EFE">
        <w:rPr>
          <w:b w:val="0"/>
          <w:color w:val="000000" w:themeColor="text1"/>
          <w:lang w:val="da-DK"/>
        </w:rPr>
        <w:t xml:space="preserve"> tiếp tục </w:t>
      </w:r>
      <w:r w:rsidRPr="00740EFE">
        <w:rPr>
          <w:b w:val="0"/>
          <w:color w:val="000000" w:themeColor="text1"/>
          <w:lang w:val="vi-VN"/>
        </w:rPr>
        <w:t>nâng cao hiệu quả hoạt động của Ban Thanh tra nhân dân, Ban Giám sát đầu tư của cộng đồng và hoạt động hòa giải ở cơ sở</w:t>
      </w:r>
      <w:r w:rsidRPr="00740EFE">
        <w:rPr>
          <w:b w:val="0"/>
          <w:i/>
          <w:color w:val="000000" w:themeColor="text1"/>
          <w:lang w:val="vi-VN"/>
        </w:rPr>
        <w:t>.</w:t>
      </w:r>
    </w:p>
    <w:p w:rsidR="00A40780" w:rsidRPr="00740EFE" w:rsidRDefault="00241325" w:rsidP="00190F10">
      <w:pPr>
        <w:pBdr>
          <w:top w:val="dotted" w:sz="4" w:space="0" w:color="FFFFFF"/>
          <w:left w:val="dotted" w:sz="4" w:space="0" w:color="FFFFFF"/>
          <w:bottom w:val="dotted" w:sz="4" w:space="16" w:color="FFFFFF"/>
          <w:right w:val="dotted" w:sz="4" w:space="2" w:color="FFFFFF"/>
        </w:pBdr>
        <w:shd w:val="clear" w:color="auto" w:fill="FFFFFF"/>
        <w:spacing w:before="120"/>
        <w:ind w:firstLine="709"/>
        <w:jc w:val="both"/>
        <w:rPr>
          <w:rFonts w:eastAsia="Times New Roman"/>
          <w:b w:val="0"/>
          <w:bCs w:val="0"/>
          <w:lang w:val="it-IT" w:eastAsia="vi-VN"/>
        </w:rPr>
      </w:pPr>
      <w:r>
        <w:rPr>
          <w:rFonts w:eastAsia="Calibri"/>
          <w:b w:val="0"/>
          <w:bCs w:val="0"/>
          <w:lang w:val="nl-NL" w:eastAsia="en-US"/>
        </w:rPr>
        <w:t>Công tác</w:t>
      </w:r>
      <w:r w:rsidR="00A40780" w:rsidRPr="00740EFE">
        <w:rPr>
          <w:rFonts w:eastAsia="Calibri"/>
          <w:b w:val="0"/>
          <w:bCs w:val="0"/>
          <w:lang w:val="nl-NL" w:eastAsia="en-US"/>
        </w:rPr>
        <w:t xml:space="preserve"> phản biện xã hội</w:t>
      </w:r>
      <w:r>
        <w:rPr>
          <w:rFonts w:eastAsia="Calibri"/>
          <w:b w:val="0"/>
          <w:bCs w:val="0"/>
          <w:lang w:val="nl-NL" w:eastAsia="en-US"/>
        </w:rPr>
        <w:t xml:space="preserve"> đã có kết quả rõ rệt</w:t>
      </w:r>
      <w:r w:rsidR="00A40780" w:rsidRPr="00740EFE">
        <w:rPr>
          <w:rFonts w:eastAsia="Calibri"/>
          <w:b w:val="0"/>
          <w:bCs w:val="0"/>
          <w:vertAlign w:val="superscript"/>
          <w:lang w:val="nl-NL" w:eastAsia="en-US"/>
        </w:rPr>
        <w:footnoteReference w:id="6"/>
      </w:r>
      <w:r>
        <w:rPr>
          <w:rFonts w:eastAsia="Calibri"/>
          <w:b w:val="0"/>
          <w:bCs w:val="0"/>
          <w:lang w:val="nl-NL" w:eastAsia="en-US"/>
        </w:rPr>
        <w:t>. Đã tổ chức</w:t>
      </w:r>
      <w:r w:rsidR="00A40780" w:rsidRPr="00740EFE">
        <w:rPr>
          <w:rFonts w:eastAsia="Calibri"/>
          <w:b w:val="0"/>
          <w:bCs w:val="0"/>
          <w:lang w:val="nl-NL" w:eastAsia="en-US"/>
        </w:rPr>
        <w:t xml:space="preserve"> </w:t>
      </w:r>
      <w:r>
        <w:rPr>
          <w:rFonts w:eastAsia="Calibri"/>
          <w:b w:val="0"/>
          <w:bCs w:val="0"/>
          <w:lang w:val="nl-NL" w:eastAsia="en-US"/>
        </w:rPr>
        <w:t xml:space="preserve">hội nghị </w:t>
      </w:r>
      <w:r w:rsidR="00A40780" w:rsidRPr="00740EFE">
        <w:rPr>
          <w:rFonts w:eastAsia="Calibri"/>
          <w:b w:val="0"/>
          <w:bCs w:val="0"/>
          <w:lang w:val="nl-NL" w:eastAsia="en-US"/>
        </w:rPr>
        <w:t xml:space="preserve">lấy ý kiến phản biện </w:t>
      </w:r>
      <w:r>
        <w:rPr>
          <w:rFonts w:eastAsia="Calibri"/>
          <w:b w:val="0"/>
          <w:bCs w:val="0"/>
          <w:lang w:val="nl-NL" w:eastAsia="en-US"/>
        </w:rPr>
        <w:t xml:space="preserve">xã hội </w:t>
      </w:r>
      <w:r w:rsidR="00A40780" w:rsidRPr="00740EFE">
        <w:rPr>
          <w:rFonts w:eastAsia="Calibri"/>
          <w:b w:val="0"/>
          <w:bCs w:val="0"/>
          <w:lang w:val="nl-NL" w:eastAsia="en-US"/>
        </w:rPr>
        <w:t>đối với</w:t>
      </w:r>
      <w:r>
        <w:rPr>
          <w:rFonts w:eastAsia="Calibri"/>
          <w:b w:val="0"/>
          <w:bCs w:val="0"/>
          <w:lang w:val="nl-NL" w:eastAsia="en-US"/>
        </w:rPr>
        <w:t xml:space="preserve"> các dự án quan trọng như</w:t>
      </w:r>
      <w:r w:rsidR="00A40780" w:rsidRPr="00740EFE">
        <w:rPr>
          <w:rFonts w:eastAsia="Calibri"/>
          <w:b w:val="0"/>
          <w:bCs w:val="0"/>
          <w:lang w:val="nl-NL" w:eastAsia="en-US"/>
        </w:rPr>
        <w:t>: Đồ án quy hoạch chi tiết Làng du lịch cộng đồng Kon Trang Long Loi, thôn Long Loi, thị trấn Đăk Hà; Dự án đầu tư xây dựng cải tạo, nâng cấp Tỉnh lộ 671 đoạn từ Km0-Km17, Km42+400-Km49+500; dự án: Đường từ  Tỉnh lộ 671 (thôn 1 Hà Mòn) đến đường Lê Hồng Phong (Trung tâm dạy nghề)</w:t>
      </w:r>
      <w:r w:rsidR="001222D9" w:rsidRPr="00740EFE">
        <w:rPr>
          <w:rFonts w:eastAsia="Calibri"/>
          <w:b w:val="0"/>
          <w:bCs w:val="0"/>
          <w:lang w:val="nl-NL" w:eastAsia="en-US"/>
        </w:rPr>
        <w:t>.</w:t>
      </w:r>
      <w:r w:rsidR="00A40780" w:rsidRPr="00740EFE">
        <w:rPr>
          <w:rFonts w:eastAsia="Calibri"/>
          <w:b w:val="0"/>
          <w:bCs w:val="0"/>
          <w:lang w:val="nl-NL" w:eastAsia="en-US"/>
        </w:rPr>
        <w:t xml:space="preserve"> </w:t>
      </w:r>
      <w:r w:rsidR="001222D9" w:rsidRPr="00740EFE">
        <w:rPr>
          <w:rFonts w:eastAsia="Calibri"/>
          <w:b w:val="0"/>
          <w:bCs w:val="0"/>
          <w:lang w:val="nl-NL" w:eastAsia="en-US"/>
        </w:rPr>
        <w:t xml:space="preserve">Đồng thời, </w:t>
      </w:r>
      <w:r w:rsidR="00054E2E" w:rsidRPr="00740EFE">
        <w:rPr>
          <w:rFonts w:eastAsia="Calibri"/>
          <w:b w:val="0"/>
          <w:bCs w:val="0"/>
          <w:lang w:val="nl-NL" w:eastAsia="en-US"/>
        </w:rPr>
        <w:t xml:space="preserve">Ban Thường trực Ủy ban MTTQ Việt Nam và các tổ chức thành viên đã tiến hành tham gia góp ý về dự thảo các </w:t>
      </w:r>
      <w:r w:rsidR="00054E2E" w:rsidRPr="00740EFE">
        <w:rPr>
          <w:rFonts w:eastAsia="Times New Roman"/>
          <w:b w:val="0"/>
          <w:bCs w:val="0"/>
          <w:color w:val="000000"/>
          <w:shd w:val="clear" w:color="auto" w:fill="FFFFFF"/>
          <w:lang w:val="nl-NL" w:eastAsia="vi-VN"/>
        </w:rPr>
        <w:t>Luật sửa đổi, bổ sung,</w:t>
      </w:r>
      <w:r w:rsidR="00054E2E" w:rsidRPr="00740EFE">
        <w:rPr>
          <w:rFonts w:eastAsia="Calibri"/>
          <w:b w:val="0"/>
          <w:bCs w:val="0"/>
          <w:lang w:val="nl-NL" w:eastAsia="en-US"/>
        </w:rPr>
        <w:t xml:space="preserve"> Quy chế làm việc của Huyện ủy (sửa đổi, bổ sung), </w:t>
      </w:r>
      <w:r w:rsidR="000C5BBB" w:rsidRPr="00740EFE">
        <w:rPr>
          <w:rFonts w:eastAsia="Calibri"/>
          <w:b w:val="0"/>
          <w:bCs w:val="0"/>
          <w:lang w:val="nl-NL" w:eastAsia="en-US"/>
        </w:rPr>
        <w:t xml:space="preserve">Quy định về luân chuyển cán bộ, </w:t>
      </w:r>
      <w:r w:rsidR="00054E2E" w:rsidRPr="00740EFE">
        <w:rPr>
          <w:rFonts w:eastAsia="Calibri"/>
          <w:b w:val="0"/>
          <w:bCs w:val="0"/>
          <w:lang w:val="nl-NL" w:eastAsia="en-US"/>
        </w:rPr>
        <w:t xml:space="preserve">Quy chế làm việc của Thường trực HĐND huyện, </w:t>
      </w:r>
      <w:r w:rsidR="00A40780" w:rsidRPr="00740EFE">
        <w:rPr>
          <w:rFonts w:eastAsia="Times New Roman"/>
          <w:b w:val="0"/>
          <w:bCs w:val="0"/>
          <w:color w:val="000000"/>
          <w:shd w:val="clear" w:color="auto" w:fill="FFFFFF"/>
          <w:lang w:val="nl-NL" w:eastAsia="vi-VN"/>
        </w:rPr>
        <w:t>các nội dung chính của công tác Quy hoạch, giáo dục, y tế và các kế hoạch đảm bảo theo quy định.</w:t>
      </w:r>
      <w:r w:rsidR="00A40780" w:rsidRPr="00740EFE">
        <w:rPr>
          <w:rFonts w:eastAsia="Times New Roman"/>
          <w:b w:val="0"/>
          <w:bCs w:val="0"/>
          <w:lang w:val="it-IT" w:eastAsia="vi-VN"/>
        </w:rPr>
        <w:t xml:space="preserve"> Qua ý kiến phản biện của MTTQVN và các đoàn thể chính trị - xã hội huyện, được Ban Thường vụ Huyện ủy, UBND huyện đánh giá cao; giúp cho </w:t>
      </w:r>
      <w:r w:rsidR="00057721" w:rsidRPr="00740EFE">
        <w:rPr>
          <w:rFonts w:eastAsia="Times New Roman"/>
          <w:b w:val="0"/>
          <w:bCs w:val="0"/>
          <w:lang w:val="it-IT" w:eastAsia="vi-VN"/>
        </w:rPr>
        <w:t>các đơn vị lấy ý kiến</w:t>
      </w:r>
      <w:r w:rsidR="00A40780" w:rsidRPr="00740EFE">
        <w:rPr>
          <w:rFonts w:eastAsia="Times New Roman"/>
          <w:b w:val="0"/>
          <w:bCs w:val="0"/>
          <w:lang w:val="it-IT" w:eastAsia="vi-VN"/>
        </w:rPr>
        <w:t xml:space="preserve"> có thêm thông tin để xây dựng và ban hành các </w:t>
      </w:r>
      <w:r w:rsidR="00057721" w:rsidRPr="00740EFE">
        <w:rPr>
          <w:rFonts w:eastAsia="Times New Roman"/>
          <w:b w:val="0"/>
          <w:bCs w:val="0"/>
          <w:lang w:val="it-IT" w:eastAsia="vi-VN"/>
        </w:rPr>
        <w:t xml:space="preserve">đồ án, </w:t>
      </w:r>
      <w:r w:rsidR="00A40780" w:rsidRPr="00740EFE">
        <w:rPr>
          <w:rFonts w:eastAsia="Times New Roman"/>
          <w:b w:val="0"/>
          <w:bCs w:val="0"/>
          <w:lang w:val="it-IT" w:eastAsia="vi-VN"/>
        </w:rPr>
        <w:t>đề án, phương án</w:t>
      </w:r>
      <w:r w:rsidR="00057721" w:rsidRPr="00740EFE">
        <w:rPr>
          <w:rFonts w:eastAsia="Times New Roman"/>
          <w:b w:val="0"/>
          <w:bCs w:val="0"/>
          <w:lang w:val="it-IT" w:eastAsia="vi-VN"/>
        </w:rPr>
        <w:t>...</w:t>
      </w:r>
      <w:r w:rsidR="00A40780" w:rsidRPr="00740EFE">
        <w:rPr>
          <w:rFonts w:eastAsia="Times New Roman"/>
          <w:b w:val="0"/>
          <w:bCs w:val="0"/>
          <w:lang w:val="it-IT" w:eastAsia="vi-VN"/>
        </w:rPr>
        <w:t xml:space="preserve"> sát với thực tế, có khả thi trong triển khai thực hiện.</w:t>
      </w:r>
    </w:p>
    <w:p w:rsidR="002F56E7" w:rsidRPr="00740EFE" w:rsidRDefault="00101B7C" w:rsidP="00190F10">
      <w:pPr>
        <w:pBdr>
          <w:top w:val="dotted" w:sz="4" w:space="0" w:color="FFFFFF"/>
          <w:left w:val="dotted" w:sz="4" w:space="0" w:color="FFFFFF"/>
          <w:bottom w:val="dotted" w:sz="4" w:space="16" w:color="FFFFFF"/>
          <w:right w:val="dotted" w:sz="4" w:space="2" w:color="FFFFFF"/>
        </w:pBdr>
        <w:shd w:val="clear" w:color="auto" w:fill="FFFFFF"/>
        <w:spacing w:before="120"/>
        <w:ind w:firstLine="709"/>
        <w:jc w:val="both"/>
        <w:rPr>
          <w:bCs w:val="0"/>
          <w:color w:val="000000" w:themeColor="text1"/>
          <w:lang w:val="da-DK"/>
        </w:rPr>
      </w:pPr>
      <w:r w:rsidRPr="00740EFE">
        <w:rPr>
          <w:bCs w:val="0"/>
          <w:color w:val="000000" w:themeColor="text1"/>
          <w:lang w:val="da-DK"/>
        </w:rPr>
        <w:t>4</w:t>
      </w:r>
      <w:r w:rsidR="0012390A" w:rsidRPr="00740EFE">
        <w:rPr>
          <w:bCs w:val="0"/>
          <w:color w:val="000000" w:themeColor="text1"/>
          <w:lang w:val="da-DK"/>
        </w:rPr>
        <w:t xml:space="preserve">. </w:t>
      </w:r>
      <w:r w:rsidR="00A40780" w:rsidRPr="00740EFE">
        <w:rPr>
          <w:bCs w:val="0"/>
          <w:color w:val="000000" w:themeColor="text1"/>
          <w:lang w:val="da-DK"/>
        </w:rPr>
        <w:t>Về phối hợp tổ chức tiếp xúc cử tri; phối hợp tiếp công dân và tham gia giải quyết khiếu nại, tố</w:t>
      </w:r>
      <w:r w:rsidR="002F56E7" w:rsidRPr="00740EFE">
        <w:rPr>
          <w:bCs w:val="0"/>
          <w:color w:val="000000" w:themeColor="text1"/>
          <w:lang w:val="da-DK"/>
        </w:rPr>
        <w:t xml:space="preserve"> cáo</w:t>
      </w:r>
    </w:p>
    <w:p w:rsidR="002F56E7" w:rsidRPr="00740EFE" w:rsidRDefault="00241325" w:rsidP="00190F10">
      <w:pPr>
        <w:pBdr>
          <w:top w:val="dotted" w:sz="4" w:space="0" w:color="FFFFFF"/>
          <w:left w:val="dotted" w:sz="4" w:space="0" w:color="FFFFFF"/>
          <w:bottom w:val="dotted" w:sz="4" w:space="16" w:color="FFFFFF"/>
          <w:right w:val="dotted" w:sz="4" w:space="2" w:color="FFFFFF"/>
        </w:pBdr>
        <w:shd w:val="clear" w:color="auto" w:fill="FFFFFF"/>
        <w:spacing w:before="120"/>
        <w:ind w:firstLine="709"/>
        <w:jc w:val="both"/>
        <w:rPr>
          <w:b w:val="0"/>
          <w:color w:val="000000" w:themeColor="text1"/>
          <w:shd w:val="clear" w:color="auto" w:fill="FFFFFF"/>
          <w:lang w:val="nl-NL"/>
        </w:rPr>
      </w:pPr>
      <w:r>
        <w:rPr>
          <w:b w:val="0"/>
          <w:color w:val="000000" w:themeColor="text1"/>
          <w:shd w:val="clear" w:color="auto" w:fill="FFFFFF"/>
          <w:lang w:val="da-DK"/>
        </w:rPr>
        <w:t>Mặt trận Tổ quốc các cấp đã p</w:t>
      </w:r>
      <w:r w:rsidR="00E65DD7" w:rsidRPr="00740EFE">
        <w:rPr>
          <w:b w:val="0"/>
          <w:color w:val="000000" w:themeColor="text1"/>
          <w:shd w:val="clear" w:color="auto" w:fill="FFFFFF"/>
          <w:lang w:val="da-DK"/>
        </w:rPr>
        <w:t xml:space="preserve">hối hợp tổ chức tốt </w:t>
      </w:r>
      <w:r>
        <w:rPr>
          <w:b w:val="0"/>
          <w:color w:val="000000" w:themeColor="text1"/>
          <w:shd w:val="clear" w:color="auto" w:fill="FFFFFF"/>
          <w:lang w:val="da-DK"/>
        </w:rPr>
        <w:t xml:space="preserve">các </w:t>
      </w:r>
      <w:r w:rsidR="00E65DD7" w:rsidRPr="00740EFE">
        <w:rPr>
          <w:b w:val="0"/>
          <w:color w:val="000000" w:themeColor="text1"/>
          <w:shd w:val="clear" w:color="auto" w:fill="FFFFFF"/>
          <w:lang w:val="da-DK"/>
        </w:rPr>
        <w:t>Hội nghị tiếp xúc cử tri của Đoàn đại biểu Quốc hội tỉnh Kon Tum trước</w:t>
      </w:r>
      <w:r w:rsidR="00400102" w:rsidRPr="00740EFE">
        <w:rPr>
          <w:b w:val="0"/>
          <w:color w:val="000000" w:themeColor="text1"/>
          <w:shd w:val="clear" w:color="auto" w:fill="FFFFFF"/>
          <w:lang w:val="da-DK"/>
        </w:rPr>
        <w:t>, sau</w:t>
      </w:r>
      <w:r w:rsidR="00E65DD7" w:rsidRPr="00740EFE">
        <w:rPr>
          <w:b w:val="0"/>
          <w:color w:val="000000" w:themeColor="text1"/>
          <w:shd w:val="clear" w:color="auto" w:fill="FFFFFF"/>
          <w:lang w:val="da-DK"/>
        </w:rPr>
        <w:t xml:space="preserve"> kỳ họp Quốc hộ</w:t>
      </w:r>
      <w:r w:rsidR="002620B5">
        <w:rPr>
          <w:b w:val="0"/>
          <w:color w:val="000000" w:themeColor="text1"/>
          <w:shd w:val="clear" w:color="auto" w:fill="FFFFFF"/>
          <w:lang w:val="da-DK"/>
        </w:rPr>
        <w:t xml:space="preserve">i khóa XV, </w:t>
      </w:r>
      <w:r w:rsidR="002F56E7" w:rsidRPr="00740EFE">
        <w:rPr>
          <w:b w:val="0"/>
          <w:color w:val="000000" w:themeColor="text1"/>
          <w:shd w:val="clear" w:color="auto" w:fill="FFFFFF"/>
          <w:lang w:val="da-DK"/>
        </w:rPr>
        <w:t xml:space="preserve">của đại biểu HĐND tỉnh </w:t>
      </w:r>
      <w:r w:rsidR="002620B5">
        <w:rPr>
          <w:b w:val="0"/>
          <w:color w:val="000000" w:themeColor="text1"/>
          <w:shd w:val="clear" w:color="auto" w:fill="FFFFFF"/>
          <w:lang w:val="nl-NL"/>
        </w:rPr>
        <w:t xml:space="preserve">và đại biểu </w:t>
      </w:r>
      <w:r w:rsidR="002F56E7" w:rsidRPr="00740EFE">
        <w:rPr>
          <w:b w:val="0"/>
          <w:color w:val="000000" w:themeColor="text1"/>
          <w:shd w:val="clear" w:color="auto" w:fill="FFFFFF"/>
          <w:lang w:val="nl-NL"/>
        </w:rPr>
        <w:t>HĐND huyện, nhiệm kỳ 2021-2026</w:t>
      </w:r>
      <w:r w:rsidR="002620B5">
        <w:rPr>
          <w:b w:val="0"/>
          <w:color w:val="000000" w:themeColor="text1"/>
          <w:shd w:val="clear" w:color="auto" w:fill="FFFFFF"/>
          <w:lang w:val="nl-NL"/>
        </w:rPr>
        <w:t xml:space="preserve"> trong năm 2022 trên địa bàn huyện</w:t>
      </w:r>
      <w:r w:rsidR="002F56E7" w:rsidRPr="00740EFE">
        <w:rPr>
          <w:b w:val="0"/>
          <w:color w:val="000000" w:themeColor="text1"/>
          <w:shd w:val="clear" w:color="auto" w:fill="FFFFFF"/>
          <w:lang w:val="nl-NL"/>
        </w:rPr>
        <w:t>.</w:t>
      </w:r>
      <w:r w:rsidR="002F56E7" w:rsidRPr="00740EFE">
        <w:rPr>
          <w:b w:val="0"/>
          <w:color w:val="000000" w:themeColor="text1"/>
          <w:lang w:val="da-DK"/>
        </w:rPr>
        <w:t xml:space="preserve"> Sau các hội nghị </w:t>
      </w:r>
      <w:r w:rsidR="002620B5" w:rsidRPr="002620B5">
        <w:rPr>
          <w:b w:val="0"/>
          <w:color w:val="000000" w:themeColor="text1"/>
          <w:lang w:val="da-DK"/>
        </w:rPr>
        <w:t xml:space="preserve">tiếp xúc cử tri </w:t>
      </w:r>
      <w:r w:rsidR="002F56E7" w:rsidRPr="00740EFE">
        <w:rPr>
          <w:b w:val="0"/>
          <w:color w:val="000000" w:themeColor="text1"/>
          <w:lang w:val="da-DK"/>
        </w:rPr>
        <w:t>Ban Thường trực Ủy ban MTTQ Việt Nam huyện đã tổng hợp đầy đủ những ý kiến, kiến nghị chính đáng, hợp pháp của cử tri gửi Ban Thường trực Ủy ban MTTQ Việt Nam tỉnh, Tổ đại biểu HĐND tỉnh, UBND huyện xem xét, giải quyết hoặc đề nghị cấp có thẩm quyền xem xét, giải quyết</w:t>
      </w:r>
      <w:r w:rsidR="002F56E7" w:rsidRPr="00740EFE">
        <w:rPr>
          <w:b w:val="0"/>
          <w:color w:val="000000" w:themeColor="text1"/>
          <w:vertAlign w:val="superscript"/>
          <w:lang w:val="da-DK"/>
        </w:rPr>
        <w:t>(</w:t>
      </w:r>
      <w:r w:rsidR="002F56E7" w:rsidRPr="00740EFE">
        <w:rPr>
          <w:rStyle w:val="FootnoteReference"/>
          <w:b w:val="0"/>
          <w:color w:val="000000" w:themeColor="text1"/>
          <w:lang w:val="da-DK"/>
        </w:rPr>
        <w:footnoteReference w:id="7"/>
      </w:r>
      <w:r w:rsidR="002F56E7" w:rsidRPr="00740EFE">
        <w:rPr>
          <w:b w:val="0"/>
          <w:color w:val="000000" w:themeColor="text1"/>
          <w:vertAlign w:val="superscript"/>
          <w:lang w:val="da-DK"/>
        </w:rPr>
        <w:t>)</w:t>
      </w:r>
      <w:r w:rsidR="002F56E7" w:rsidRPr="00740EFE">
        <w:rPr>
          <w:b w:val="0"/>
          <w:color w:val="000000" w:themeColor="text1"/>
          <w:lang w:val="da-DK"/>
        </w:rPr>
        <w:t>; đồng thời theo dõi, giám sát các cơ quan chức năng việc giải quyết đơn thư của công dân theo quy định của pháp luật, bảo đảm quyền, lợi ích chính đáng, hợp pháp của công dân.</w:t>
      </w:r>
    </w:p>
    <w:p w:rsidR="00190F10" w:rsidRDefault="002F56E7" w:rsidP="00190F10">
      <w:pPr>
        <w:pBdr>
          <w:top w:val="dotted" w:sz="4" w:space="0" w:color="FFFFFF"/>
          <w:left w:val="dotted" w:sz="4" w:space="0" w:color="FFFFFF"/>
          <w:bottom w:val="dotted" w:sz="4" w:space="16" w:color="FFFFFF"/>
          <w:right w:val="dotted" w:sz="4" w:space="2" w:color="FFFFFF"/>
        </w:pBdr>
        <w:shd w:val="clear" w:color="auto" w:fill="FFFFFF"/>
        <w:spacing w:before="120"/>
        <w:ind w:firstLine="709"/>
        <w:jc w:val="both"/>
        <w:rPr>
          <w:b w:val="0"/>
          <w:color w:val="000000" w:themeColor="text1"/>
          <w:shd w:val="clear" w:color="auto" w:fill="FFFFFF"/>
          <w:lang w:val="da-DK"/>
        </w:rPr>
      </w:pPr>
      <w:r w:rsidRPr="00740EFE">
        <w:rPr>
          <w:b w:val="0"/>
          <w:color w:val="000000" w:themeColor="text1"/>
          <w:shd w:val="clear" w:color="auto" w:fill="FFFFFF"/>
          <w:lang w:val="da-DK"/>
        </w:rPr>
        <w:lastRenderedPageBreak/>
        <w:t>Thường xuyên dự các buổi tiếp công dân cùng với lãnh đạo huyện theo quy định (ngày 10, 22, 30 hàng tháng); đồng thời phân công lãnh đạo tiếp công dân tại cơ quan UBMTTQVN huyện trong các ngày làm việc hàng tuần, trong năm 2022 có 02 công dân trực tiếp đến cơ quan UBMTTQVN huyện để phản ánh, kiến nghị và đã được hướng dẫn giải quyết.</w:t>
      </w:r>
      <w:r w:rsidR="001222D9" w:rsidRPr="00740EFE">
        <w:t xml:space="preserve"> </w:t>
      </w:r>
      <w:r w:rsidR="001222D9" w:rsidRPr="00740EFE">
        <w:rPr>
          <w:b w:val="0"/>
          <w:color w:val="000000" w:themeColor="text1"/>
          <w:shd w:val="clear" w:color="auto" w:fill="FFFFFF"/>
          <w:lang w:val="da-DK"/>
        </w:rPr>
        <w:t>Qua công tác xử lý đơn khiếu nại, tố cáo, kiến nghị, phản ánh chưa phát hiện trường hợp nào liên quan đến tham nhũng, tiêu cực.</w:t>
      </w:r>
    </w:p>
    <w:p w:rsidR="00B67A32" w:rsidRPr="00740EFE" w:rsidRDefault="00641D7D" w:rsidP="00190F10">
      <w:pPr>
        <w:pBdr>
          <w:top w:val="dotted" w:sz="4" w:space="0" w:color="FFFFFF"/>
          <w:left w:val="dotted" w:sz="4" w:space="0" w:color="FFFFFF"/>
          <w:bottom w:val="dotted" w:sz="4" w:space="16" w:color="FFFFFF"/>
          <w:right w:val="dotted" w:sz="4" w:space="2" w:color="FFFFFF"/>
        </w:pBdr>
        <w:shd w:val="clear" w:color="auto" w:fill="FFFFFF"/>
        <w:spacing w:before="120"/>
        <w:ind w:firstLine="709"/>
        <w:jc w:val="both"/>
        <w:rPr>
          <w:bCs w:val="0"/>
          <w:color w:val="000000" w:themeColor="text1"/>
          <w:lang w:val="nl-NL"/>
        </w:rPr>
      </w:pPr>
      <w:r w:rsidRPr="00740EFE">
        <w:rPr>
          <w:bCs w:val="0"/>
          <w:color w:val="000000" w:themeColor="text1"/>
          <w:lang w:val="nl-NL"/>
        </w:rPr>
        <w:t>III. Ý KIẾN, KIẾN NGHỊ</w:t>
      </w:r>
    </w:p>
    <w:p w:rsidR="001222D9" w:rsidRPr="00740EFE" w:rsidRDefault="00EA6396" w:rsidP="00190F10">
      <w:pPr>
        <w:pBdr>
          <w:top w:val="dotted" w:sz="4" w:space="0" w:color="FFFFFF"/>
          <w:left w:val="dotted" w:sz="4" w:space="0" w:color="FFFFFF"/>
          <w:bottom w:val="dotted" w:sz="4" w:space="16" w:color="FFFFFF"/>
          <w:right w:val="dotted" w:sz="4" w:space="2" w:color="FFFFFF"/>
        </w:pBdr>
        <w:shd w:val="clear" w:color="auto" w:fill="FFFFFF"/>
        <w:spacing w:before="120"/>
        <w:ind w:firstLine="709"/>
        <w:jc w:val="both"/>
        <w:rPr>
          <w:b w:val="0"/>
          <w:bCs w:val="0"/>
          <w:color w:val="000000" w:themeColor="text1"/>
          <w:lang w:val="nl-NL"/>
        </w:rPr>
      </w:pPr>
      <w:r w:rsidRPr="00740EFE">
        <w:rPr>
          <w:b w:val="0"/>
          <w:bCs w:val="0"/>
          <w:color w:val="000000" w:themeColor="text1"/>
          <w:lang w:val="nl-NL"/>
        </w:rPr>
        <w:t>Ủy ban MTTQ Việt Nam huyện đánh giá cao công tác chỉ đạo, điều hành của Ủy ban nhân dân huyện trong việc giải quyết trả lời ý kiến, kiến nghị của cử tri</w:t>
      </w:r>
      <w:r w:rsidR="00013572">
        <w:rPr>
          <w:b w:val="0"/>
          <w:bCs w:val="0"/>
          <w:color w:val="000000" w:themeColor="text1"/>
          <w:lang w:val="nl-NL"/>
        </w:rPr>
        <w:t xml:space="preserve"> trong năm 2022</w:t>
      </w:r>
      <w:r w:rsidRPr="00740EFE">
        <w:rPr>
          <w:b w:val="0"/>
          <w:bCs w:val="0"/>
          <w:color w:val="000000" w:themeColor="text1"/>
          <w:lang w:val="nl-NL"/>
        </w:rPr>
        <w:t xml:space="preserve">. Qua nắm bắt tâm tư nguyện vọng của nhân dân và ý kiến, kiến nghị của cử tri </w:t>
      </w:r>
      <w:r w:rsidR="0009127C" w:rsidRPr="00740EFE">
        <w:rPr>
          <w:b w:val="0"/>
          <w:bCs w:val="0"/>
          <w:color w:val="000000" w:themeColor="text1"/>
          <w:lang w:val="nl-NL"/>
        </w:rPr>
        <w:t>trước</w:t>
      </w:r>
      <w:r w:rsidRPr="00740EFE">
        <w:rPr>
          <w:b w:val="0"/>
          <w:bCs w:val="0"/>
          <w:color w:val="000000" w:themeColor="text1"/>
          <w:lang w:val="nl-NL"/>
        </w:rPr>
        <w:t xml:space="preserve"> kỳ họp thứ </w:t>
      </w:r>
      <w:r w:rsidR="001222D9" w:rsidRPr="00740EFE">
        <w:rPr>
          <w:b w:val="0"/>
          <w:bCs w:val="0"/>
          <w:color w:val="000000" w:themeColor="text1"/>
          <w:lang w:val="nl-NL"/>
        </w:rPr>
        <w:t>5</w:t>
      </w:r>
      <w:r w:rsidR="009A5ECF" w:rsidRPr="00740EFE">
        <w:rPr>
          <w:b w:val="0"/>
          <w:bCs w:val="0"/>
          <w:color w:val="000000" w:themeColor="text1"/>
          <w:lang w:val="nl-NL"/>
        </w:rPr>
        <w:t xml:space="preserve"> </w:t>
      </w:r>
      <w:r w:rsidRPr="00740EFE">
        <w:rPr>
          <w:b w:val="0"/>
          <w:bCs w:val="0"/>
          <w:color w:val="000000" w:themeColor="text1"/>
          <w:lang w:val="nl-NL"/>
        </w:rPr>
        <w:t>HĐND huyện khóa VI, tại kỳ họp này</w:t>
      </w:r>
      <w:r w:rsidR="00013572">
        <w:rPr>
          <w:b w:val="0"/>
          <w:bCs w:val="0"/>
          <w:color w:val="000000" w:themeColor="text1"/>
          <w:lang w:val="nl-NL"/>
        </w:rPr>
        <w:t xml:space="preserve"> Ban Thường trực</w:t>
      </w:r>
      <w:r w:rsidRPr="00740EFE">
        <w:rPr>
          <w:b w:val="0"/>
          <w:bCs w:val="0"/>
          <w:color w:val="000000" w:themeColor="text1"/>
          <w:lang w:val="nl-NL"/>
        </w:rPr>
        <w:t xml:space="preserve"> </w:t>
      </w:r>
      <w:r w:rsidR="0002284D" w:rsidRPr="00740EFE">
        <w:rPr>
          <w:b w:val="0"/>
          <w:bCs w:val="0"/>
          <w:color w:val="000000" w:themeColor="text1"/>
          <w:lang w:val="nl-NL"/>
        </w:rPr>
        <w:t>UBMTTQ</w:t>
      </w:r>
      <w:r w:rsidRPr="00740EFE">
        <w:rPr>
          <w:b w:val="0"/>
          <w:bCs w:val="0"/>
          <w:color w:val="000000" w:themeColor="text1"/>
          <w:lang w:val="nl-NL"/>
        </w:rPr>
        <w:t xml:space="preserve"> Việt Nam huyện kiến nghị như sau:</w:t>
      </w:r>
    </w:p>
    <w:p w:rsidR="00B67A32" w:rsidRPr="00740EFE" w:rsidRDefault="00641D7D" w:rsidP="00190F10">
      <w:pPr>
        <w:pBdr>
          <w:top w:val="dotted" w:sz="4" w:space="0" w:color="FFFFFF"/>
          <w:left w:val="dotted" w:sz="4" w:space="0" w:color="FFFFFF"/>
          <w:bottom w:val="dotted" w:sz="4" w:space="16" w:color="FFFFFF"/>
          <w:right w:val="dotted" w:sz="4" w:space="2" w:color="FFFFFF"/>
        </w:pBdr>
        <w:shd w:val="clear" w:color="auto" w:fill="FFFFFF"/>
        <w:spacing w:before="120"/>
        <w:ind w:firstLine="709"/>
        <w:jc w:val="both"/>
        <w:rPr>
          <w:b w:val="0"/>
          <w:bCs w:val="0"/>
          <w:lang w:val="es-ES"/>
        </w:rPr>
      </w:pPr>
      <w:r w:rsidRPr="00740EFE">
        <w:rPr>
          <w:b w:val="0"/>
          <w:bCs w:val="0"/>
          <w:color w:val="000000" w:themeColor="text1"/>
          <w:lang w:val="nl-NL"/>
        </w:rPr>
        <w:t>1. Đ</w:t>
      </w:r>
      <w:r w:rsidR="00A55306" w:rsidRPr="00740EFE">
        <w:rPr>
          <w:b w:val="0"/>
          <w:bCs w:val="0"/>
          <w:color w:val="000000" w:themeColor="text1"/>
          <w:lang w:val="es-ES"/>
        </w:rPr>
        <w:t xml:space="preserve">ề nghị đại biểu HĐND huyện </w:t>
      </w:r>
      <w:r w:rsidRPr="00740EFE">
        <w:rPr>
          <w:b w:val="0"/>
          <w:bCs w:val="0"/>
          <w:color w:val="000000" w:themeColor="text1"/>
          <w:lang w:val="es-ES"/>
        </w:rPr>
        <w:t xml:space="preserve">khóa VI, </w:t>
      </w:r>
      <w:r w:rsidR="00A55306" w:rsidRPr="00740EFE">
        <w:rPr>
          <w:b w:val="0"/>
          <w:bCs w:val="0"/>
          <w:color w:val="000000" w:themeColor="text1"/>
          <w:lang w:val="es-ES"/>
        </w:rPr>
        <w:t xml:space="preserve">cần quan tâm, </w:t>
      </w:r>
      <w:r w:rsidR="00A139B9">
        <w:rPr>
          <w:b w:val="0"/>
          <w:bCs w:val="0"/>
          <w:color w:val="000000" w:themeColor="text1"/>
          <w:lang w:val="es-ES"/>
        </w:rPr>
        <w:t xml:space="preserve">tiếp tục </w:t>
      </w:r>
      <w:r w:rsidR="001D614C" w:rsidRPr="00740EFE">
        <w:rPr>
          <w:b w:val="0"/>
          <w:bCs w:val="0"/>
          <w:color w:val="000000" w:themeColor="text1"/>
          <w:lang w:val="es-ES"/>
        </w:rPr>
        <w:t>giám sát</w:t>
      </w:r>
      <w:r w:rsidR="00A55306" w:rsidRPr="00740EFE">
        <w:rPr>
          <w:b w:val="0"/>
          <w:bCs w:val="0"/>
          <w:color w:val="000000" w:themeColor="text1"/>
          <w:lang w:val="es-ES"/>
        </w:rPr>
        <w:t xml:space="preserve"> cấp có thẩm quyề</w:t>
      </w:r>
      <w:r w:rsidR="0002284D" w:rsidRPr="00740EFE">
        <w:rPr>
          <w:b w:val="0"/>
          <w:bCs w:val="0"/>
          <w:color w:val="000000" w:themeColor="text1"/>
          <w:lang w:val="es-ES"/>
        </w:rPr>
        <w:t xml:space="preserve">n </w:t>
      </w:r>
      <w:r w:rsidR="00A55306" w:rsidRPr="00740EFE">
        <w:rPr>
          <w:b w:val="0"/>
          <w:bCs w:val="0"/>
          <w:color w:val="000000" w:themeColor="text1"/>
          <w:lang w:val="es-ES"/>
        </w:rPr>
        <w:t xml:space="preserve">giải quyết </w:t>
      </w:r>
      <w:r w:rsidR="0002284D" w:rsidRPr="00740EFE">
        <w:rPr>
          <w:b w:val="0"/>
          <w:bCs w:val="0"/>
          <w:color w:val="000000" w:themeColor="text1"/>
          <w:lang w:val="es-ES"/>
        </w:rPr>
        <w:t>và trả lờ</w:t>
      </w:r>
      <w:r w:rsidR="00595939" w:rsidRPr="00740EFE">
        <w:rPr>
          <w:b w:val="0"/>
          <w:bCs w:val="0"/>
          <w:color w:val="000000" w:themeColor="text1"/>
          <w:lang w:val="es-ES"/>
        </w:rPr>
        <w:t>i</w:t>
      </w:r>
      <w:r w:rsidR="009A5ECF" w:rsidRPr="00740EFE">
        <w:rPr>
          <w:b w:val="0"/>
          <w:bCs w:val="0"/>
          <w:color w:val="000000" w:themeColor="text1"/>
          <w:lang w:val="es-ES"/>
        </w:rPr>
        <w:t xml:space="preserve"> </w:t>
      </w:r>
      <w:r w:rsidR="00A55306" w:rsidRPr="00740EFE">
        <w:rPr>
          <w:b w:val="0"/>
          <w:bCs w:val="0"/>
          <w:color w:val="000000" w:themeColor="text1"/>
          <w:lang w:val="es-ES"/>
        </w:rPr>
        <w:t xml:space="preserve">các ý kiến, kiến nghị của cử tri đảm bảo kịp thời, </w:t>
      </w:r>
      <w:r w:rsidRPr="00740EFE">
        <w:rPr>
          <w:b w:val="0"/>
          <w:bCs w:val="0"/>
          <w:color w:val="000000" w:themeColor="text1"/>
          <w:lang w:val="es-ES"/>
        </w:rPr>
        <w:t>có chất lượ</w:t>
      </w:r>
      <w:r w:rsidR="001D614C" w:rsidRPr="00740EFE">
        <w:rPr>
          <w:b w:val="0"/>
          <w:bCs w:val="0"/>
          <w:color w:val="000000" w:themeColor="text1"/>
          <w:lang w:val="es-ES"/>
        </w:rPr>
        <w:t>ng</w:t>
      </w:r>
      <w:r w:rsidRPr="00740EFE">
        <w:rPr>
          <w:b w:val="0"/>
          <w:bCs w:val="0"/>
          <w:color w:val="000000" w:themeColor="text1"/>
          <w:lang w:val="es-ES"/>
        </w:rPr>
        <w:t>, nhất là những kiến nghị</w:t>
      </w:r>
      <w:r w:rsidR="009A5ECF" w:rsidRPr="00740EFE">
        <w:rPr>
          <w:b w:val="0"/>
          <w:bCs w:val="0"/>
          <w:color w:val="000000" w:themeColor="text1"/>
          <w:lang w:val="es-ES"/>
        </w:rPr>
        <w:t xml:space="preserve"> còn </w:t>
      </w:r>
      <w:r w:rsidRPr="00740EFE">
        <w:rPr>
          <w:b w:val="0"/>
          <w:bCs w:val="0"/>
          <w:color w:val="000000" w:themeColor="text1"/>
          <w:lang w:val="es-ES"/>
        </w:rPr>
        <w:t xml:space="preserve">kéo </w:t>
      </w:r>
      <w:r w:rsidR="00BA1FDC" w:rsidRPr="00740EFE">
        <w:rPr>
          <w:b w:val="0"/>
          <w:bCs w:val="0"/>
          <w:lang w:val="es-ES"/>
        </w:rPr>
        <w:t>dài</w:t>
      </w:r>
      <w:r w:rsidR="00BA1FDC" w:rsidRPr="00740EFE">
        <w:rPr>
          <w:b w:val="0"/>
          <w:bCs w:val="0"/>
          <w:vertAlign w:val="superscript"/>
          <w:lang w:val="es-ES"/>
        </w:rPr>
        <w:footnoteReference w:id="8"/>
      </w:r>
      <w:r w:rsidR="00BA1FDC" w:rsidRPr="00740EFE">
        <w:rPr>
          <w:b w:val="0"/>
          <w:bCs w:val="0"/>
          <w:lang w:val="es-ES"/>
        </w:rPr>
        <w:t xml:space="preserve">. </w:t>
      </w:r>
    </w:p>
    <w:p w:rsidR="00B67A32" w:rsidRPr="00740EFE" w:rsidRDefault="00641D7D" w:rsidP="00190F10">
      <w:pPr>
        <w:pBdr>
          <w:top w:val="dotted" w:sz="4" w:space="0" w:color="FFFFFF"/>
          <w:left w:val="dotted" w:sz="4" w:space="0" w:color="FFFFFF"/>
          <w:bottom w:val="dotted" w:sz="4" w:space="16" w:color="FFFFFF"/>
          <w:right w:val="dotted" w:sz="4" w:space="2" w:color="FFFFFF"/>
        </w:pBdr>
        <w:shd w:val="clear" w:color="auto" w:fill="FFFFFF"/>
        <w:spacing w:before="120"/>
        <w:ind w:firstLine="709"/>
        <w:jc w:val="both"/>
        <w:rPr>
          <w:b w:val="0"/>
          <w:bCs w:val="0"/>
          <w:color w:val="000000" w:themeColor="text1"/>
          <w:lang w:val="es-ES"/>
        </w:rPr>
      </w:pPr>
      <w:r w:rsidRPr="00740EFE">
        <w:rPr>
          <w:b w:val="0"/>
          <w:bCs w:val="0"/>
          <w:color w:val="000000" w:themeColor="text1"/>
          <w:lang w:val="es-ES"/>
        </w:rPr>
        <w:t xml:space="preserve">2. </w:t>
      </w:r>
      <w:r w:rsidR="00A353BB" w:rsidRPr="00740EFE">
        <w:rPr>
          <w:b w:val="0"/>
          <w:bCs w:val="0"/>
          <w:color w:val="000000" w:themeColor="text1"/>
          <w:lang w:val="es-ES"/>
        </w:rPr>
        <w:t xml:space="preserve">Trong thời gian qua, cử tri và Nhân dân ghi nhận sự nỗ lực, cố gắng của chính quyền các cấp đã </w:t>
      </w:r>
      <w:r w:rsidR="00EB483E" w:rsidRPr="00740EFE">
        <w:rPr>
          <w:b w:val="0"/>
          <w:bCs w:val="0"/>
          <w:color w:val="000000" w:themeColor="text1"/>
          <w:lang w:val="es-ES"/>
        </w:rPr>
        <w:t xml:space="preserve">quan tâm </w:t>
      </w:r>
      <w:r w:rsidR="00A353BB" w:rsidRPr="00740EFE">
        <w:rPr>
          <w:b w:val="0"/>
          <w:bCs w:val="0"/>
          <w:color w:val="000000" w:themeColor="text1"/>
          <w:lang w:val="es-ES"/>
        </w:rPr>
        <w:t>rà soát, xử lý</w:t>
      </w:r>
      <w:r w:rsidR="00EB483E" w:rsidRPr="00740EFE">
        <w:rPr>
          <w:b w:val="0"/>
          <w:bCs w:val="0"/>
          <w:color w:val="000000" w:themeColor="text1"/>
          <w:lang w:val="es-ES"/>
        </w:rPr>
        <w:t>, giải quyết những ý kiến</w:t>
      </w:r>
      <w:r w:rsidR="00C8210B" w:rsidRPr="00740EFE">
        <w:rPr>
          <w:b w:val="0"/>
          <w:bCs w:val="0"/>
          <w:color w:val="000000" w:themeColor="text1"/>
          <w:lang w:val="es-ES"/>
        </w:rPr>
        <w:t>,</w:t>
      </w:r>
      <w:r w:rsidR="00EB483E" w:rsidRPr="00740EFE">
        <w:rPr>
          <w:b w:val="0"/>
          <w:bCs w:val="0"/>
          <w:color w:val="000000" w:themeColor="text1"/>
          <w:lang w:val="es-ES"/>
        </w:rPr>
        <w:t xml:space="preserve"> kiến nghị</w:t>
      </w:r>
      <w:r w:rsidR="00A353BB" w:rsidRPr="00740EFE">
        <w:rPr>
          <w:b w:val="0"/>
          <w:bCs w:val="0"/>
          <w:color w:val="000000" w:themeColor="text1"/>
          <w:lang w:val="es-ES"/>
        </w:rPr>
        <w:t xml:space="preserve"> </w:t>
      </w:r>
      <w:r w:rsidR="00C8210B" w:rsidRPr="00740EFE">
        <w:rPr>
          <w:b w:val="0"/>
          <w:bCs w:val="0"/>
          <w:color w:val="000000" w:themeColor="text1"/>
          <w:lang w:val="es-ES"/>
        </w:rPr>
        <w:t xml:space="preserve">của cử tri </w:t>
      </w:r>
      <w:r w:rsidR="00EB483E" w:rsidRPr="00740EFE">
        <w:rPr>
          <w:b w:val="0"/>
          <w:bCs w:val="0"/>
          <w:color w:val="000000" w:themeColor="text1"/>
          <w:lang w:val="es-ES"/>
        </w:rPr>
        <w:t>về lĩnh vực</w:t>
      </w:r>
      <w:r w:rsidR="00A353BB" w:rsidRPr="00740EFE">
        <w:rPr>
          <w:b w:val="0"/>
          <w:bCs w:val="0"/>
          <w:color w:val="000000" w:themeColor="text1"/>
          <w:lang w:val="es-ES"/>
        </w:rPr>
        <w:t xml:space="preserve"> đất </w:t>
      </w:r>
      <w:r w:rsidR="00EB483E" w:rsidRPr="00740EFE">
        <w:rPr>
          <w:b w:val="0"/>
          <w:bCs w:val="0"/>
          <w:color w:val="000000" w:themeColor="text1"/>
          <w:lang w:val="es-ES"/>
        </w:rPr>
        <w:t>đai</w:t>
      </w:r>
      <w:r w:rsidR="001222D9" w:rsidRPr="00740EFE">
        <w:rPr>
          <w:b w:val="0"/>
          <w:bCs w:val="0"/>
          <w:color w:val="000000" w:themeColor="text1"/>
          <w:lang w:val="es-ES"/>
        </w:rPr>
        <w:t>, xây dựng</w:t>
      </w:r>
      <w:r w:rsidR="00A353BB" w:rsidRPr="00740EFE">
        <w:rPr>
          <w:b w:val="0"/>
          <w:bCs w:val="0"/>
          <w:color w:val="000000" w:themeColor="text1"/>
          <w:lang w:val="es-ES"/>
        </w:rPr>
        <w:t xml:space="preserve">. Tuy nhiên, việc giải quyết thủ tục hành chính về đất đai, cấp giấy chứng nhận quyền sử dụng đất chưa có chuyển biến rõ nét; một số </w:t>
      </w:r>
      <w:r w:rsidR="00C8210B" w:rsidRPr="00740EFE">
        <w:rPr>
          <w:b w:val="0"/>
          <w:bCs w:val="0"/>
          <w:color w:val="000000" w:themeColor="text1"/>
          <w:lang w:val="es-ES"/>
        </w:rPr>
        <w:t>kiến nghị</w:t>
      </w:r>
      <w:r w:rsidR="003B635A" w:rsidRPr="00740EFE">
        <w:rPr>
          <w:b w:val="0"/>
          <w:bCs w:val="0"/>
          <w:color w:val="000000" w:themeColor="text1"/>
          <w:lang w:val="es-ES"/>
        </w:rPr>
        <w:t>, đơn thư</w:t>
      </w:r>
      <w:r w:rsidR="00C8210B" w:rsidRPr="00740EFE">
        <w:rPr>
          <w:b w:val="0"/>
          <w:bCs w:val="0"/>
          <w:color w:val="000000" w:themeColor="text1"/>
          <w:lang w:val="es-ES"/>
        </w:rPr>
        <w:t xml:space="preserve"> </w:t>
      </w:r>
      <w:r w:rsidR="00A353BB" w:rsidRPr="00740EFE">
        <w:rPr>
          <w:b w:val="0"/>
          <w:bCs w:val="0"/>
          <w:color w:val="000000" w:themeColor="text1"/>
          <w:lang w:val="es-ES"/>
        </w:rPr>
        <w:t>liên quan đến đất đai chưa được xem xét, giải quyết kịp thời, gây bức xúc trong Nhân dân.</w:t>
      </w:r>
      <w:r w:rsidR="00013572">
        <w:rPr>
          <w:b w:val="0"/>
          <w:bCs w:val="0"/>
          <w:color w:val="000000" w:themeColor="text1"/>
          <w:lang w:val="es-ES"/>
        </w:rPr>
        <w:t xml:space="preserve"> Đề nghị UBND huyện chỉ đạo quyết liệt lĩnh vực này.</w:t>
      </w:r>
    </w:p>
    <w:p w:rsidR="00223D5E" w:rsidRPr="00A139B9" w:rsidRDefault="00013572" w:rsidP="00190F10">
      <w:pPr>
        <w:pBdr>
          <w:top w:val="dotted" w:sz="4" w:space="0" w:color="FFFFFF"/>
          <w:left w:val="dotted" w:sz="4" w:space="0" w:color="FFFFFF"/>
          <w:bottom w:val="dotted" w:sz="4" w:space="16" w:color="FFFFFF"/>
          <w:right w:val="dotted" w:sz="4" w:space="2" w:color="FFFFFF"/>
        </w:pBdr>
        <w:shd w:val="clear" w:color="auto" w:fill="FFFFFF"/>
        <w:spacing w:before="120"/>
        <w:ind w:firstLine="709"/>
        <w:jc w:val="both"/>
        <w:rPr>
          <w:rFonts w:eastAsia="Times New Roman"/>
          <w:b w:val="0"/>
          <w:bCs w:val="0"/>
          <w:color w:val="000000"/>
          <w:lang w:val="es-ES" w:eastAsia="en-US"/>
        </w:rPr>
      </w:pPr>
      <w:r w:rsidRPr="00A139B9">
        <w:rPr>
          <w:rFonts w:eastAsia="Times New Roman"/>
          <w:b w:val="0"/>
          <w:bCs w:val="0"/>
          <w:color w:val="000000"/>
          <w:lang w:val="es-ES" w:eastAsia="en-US"/>
        </w:rPr>
        <w:t>3</w:t>
      </w:r>
      <w:r w:rsidR="00941018" w:rsidRPr="00A139B9">
        <w:rPr>
          <w:rFonts w:eastAsia="Times New Roman"/>
          <w:b w:val="0"/>
          <w:bCs w:val="0"/>
          <w:color w:val="000000"/>
          <w:lang w:val="es-ES" w:eastAsia="en-US"/>
        </w:rPr>
        <w:t xml:space="preserve">. </w:t>
      </w:r>
      <w:r w:rsidR="005E59F0" w:rsidRPr="00A139B9">
        <w:rPr>
          <w:rFonts w:eastAsia="Times New Roman"/>
          <w:b w:val="0"/>
          <w:bCs w:val="0"/>
          <w:color w:val="000000"/>
          <w:lang w:val="es-ES" w:eastAsia="en-US"/>
        </w:rPr>
        <w:t xml:space="preserve">Hiện nay, </w:t>
      </w:r>
      <w:r w:rsidR="007C4558" w:rsidRPr="00A139B9">
        <w:rPr>
          <w:rFonts w:eastAsia="Times New Roman"/>
          <w:b w:val="0"/>
          <w:bCs w:val="0"/>
          <w:color w:val="000000"/>
          <w:lang w:val="es-ES" w:eastAsia="en-US"/>
        </w:rPr>
        <w:t xml:space="preserve">nhiều tuyến đường chưa được đầu tư, một số các tuyến đường tại các xã đã xuống cấp, hư hỏng, một số tuyến đường đã quy hoạch từ nhiều năm trước nhưng đến nay vẫn chưa thực hiện. Đề nghị UBND huyện tiếp tục </w:t>
      </w:r>
      <w:r w:rsidR="00D11C5C" w:rsidRPr="00A139B9">
        <w:rPr>
          <w:rFonts w:eastAsia="Times New Roman"/>
          <w:b w:val="0"/>
          <w:bCs w:val="0"/>
          <w:color w:val="000000"/>
          <w:lang w:val="es-ES" w:eastAsia="en-US"/>
        </w:rPr>
        <w:t>bố trí nguồn kinh phí</w:t>
      </w:r>
      <w:r w:rsidR="007C4558" w:rsidRPr="00A139B9">
        <w:rPr>
          <w:rFonts w:eastAsia="Times New Roman"/>
          <w:b w:val="0"/>
          <w:bCs w:val="0"/>
          <w:color w:val="000000"/>
          <w:lang w:val="es-ES" w:eastAsia="en-US"/>
        </w:rPr>
        <w:t xml:space="preserve"> </w:t>
      </w:r>
      <w:r w:rsidR="00D11C5C" w:rsidRPr="00A139B9">
        <w:rPr>
          <w:rFonts w:eastAsia="Times New Roman"/>
          <w:b w:val="0"/>
          <w:bCs w:val="0"/>
          <w:color w:val="000000"/>
          <w:lang w:val="es-ES" w:eastAsia="en-US"/>
        </w:rPr>
        <w:t>hỗ trợ và huy động nguồn lực để đầu tư xây dựng một số tuyến đường giao thông theo Nghị quyết số 64/2021/NQ-HĐND ngày 29/9/2021 của HĐND huyện.</w:t>
      </w:r>
    </w:p>
    <w:p w:rsidR="00013572" w:rsidRPr="00A139B9" w:rsidRDefault="00013572" w:rsidP="00190F10">
      <w:pPr>
        <w:pBdr>
          <w:top w:val="dotted" w:sz="4" w:space="0" w:color="FFFFFF"/>
          <w:left w:val="dotted" w:sz="4" w:space="0" w:color="FFFFFF"/>
          <w:bottom w:val="dotted" w:sz="4" w:space="16" w:color="FFFFFF"/>
          <w:right w:val="dotted" w:sz="4" w:space="2" w:color="FFFFFF"/>
        </w:pBdr>
        <w:shd w:val="clear" w:color="auto" w:fill="FFFFFF"/>
        <w:spacing w:before="120"/>
        <w:ind w:firstLine="709"/>
        <w:jc w:val="both"/>
        <w:rPr>
          <w:rFonts w:eastAsia="Times New Roman"/>
          <w:b w:val="0"/>
          <w:bCs w:val="0"/>
          <w:color w:val="000000"/>
          <w:lang w:val="es-ES" w:eastAsia="en-US"/>
        </w:rPr>
      </w:pPr>
      <w:r w:rsidRPr="00A139B9">
        <w:rPr>
          <w:rFonts w:eastAsia="Times New Roman"/>
          <w:b w:val="0"/>
          <w:bCs w:val="0"/>
          <w:color w:val="000000"/>
          <w:lang w:val="es-ES" w:eastAsia="en-US"/>
        </w:rPr>
        <w:t xml:space="preserve">4. Hiện nay, tình trạng xả thải chưa qua xử lý; việc thu gom, xử lý rác, chất thải rắn còn nhiều khó khăn, bất cập, còn gây ô nhiễm môi trường; cử tri và Nhân dân đề nghị UBND huyện quan tâm chỉ đạo các cơ quan, đơn vị liên quan tăng cường công tác quản lý, kiểm tra để phát hiện và xử lý nghiêm các hành vi, vi phạm về môi trường và </w:t>
      </w:r>
      <w:r w:rsidR="00FD0F72">
        <w:rPr>
          <w:rFonts w:eastAsia="Times New Roman"/>
          <w:b w:val="0"/>
          <w:bCs w:val="0"/>
          <w:color w:val="000000"/>
          <w:lang w:val="es-ES" w:eastAsia="en-US"/>
        </w:rPr>
        <w:t>có</w:t>
      </w:r>
      <w:r w:rsidRPr="00A139B9">
        <w:rPr>
          <w:rFonts w:eastAsia="Times New Roman"/>
          <w:b w:val="0"/>
          <w:bCs w:val="0"/>
          <w:color w:val="000000"/>
          <w:lang w:val="es-ES" w:eastAsia="en-US"/>
        </w:rPr>
        <w:t xml:space="preserve"> các giải pháp quyết liệt trong việc đảm bảo vệ sinh môi trường trên địa bàn huyện.  </w:t>
      </w:r>
    </w:p>
    <w:p w:rsidR="00C24141" w:rsidRPr="00A139B9" w:rsidRDefault="00540814" w:rsidP="00190F10">
      <w:pPr>
        <w:pBdr>
          <w:top w:val="dotted" w:sz="4" w:space="0" w:color="FFFFFF"/>
          <w:left w:val="dotted" w:sz="4" w:space="0" w:color="FFFFFF"/>
          <w:bottom w:val="dotted" w:sz="4" w:space="16" w:color="FFFFFF"/>
          <w:right w:val="dotted" w:sz="4" w:space="2" w:color="FFFFFF"/>
        </w:pBdr>
        <w:shd w:val="clear" w:color="auto" w:fill="FFFFFF"/>
        <w:spacing w:before="120"/>
        <w:ind w:firstLine="709"/>
        <w:jc w:val="both"/>
        <w:rPr>
          <w:rFonts w:eastAsia="Times New Roman"/>
          <w:b w:val="0"/>
          <w:bCs w:val="0"/>
          <w:color w:val="000000"/>
          <w:lang w:val="es-ES" w:eastAsia="en-US"/>
        </w:rPr>
      </w:pPr>
      <w:r w:rsidRPr="00A139B9">
        <w:rPr>
          <w:rFonts w:eastAsia="Times New Roman"/>
          <w:b w:val="0"/>
          <w:bCs w:val="0"/>
          <w:color w:val="000000"/>
          <w:lang w:val="es-ES" w:eastAsia="en-US"/>
        </w:rPr>
        <w:lastRenderedPageBreak/>
        <w:t xml:space="preserve">5. </w:t>
      </w:r>
      <w:r w:rsidR="00013572" w:rsidRPr="00A139B9">
        <w:rPr>
          <w:rFonts w:eastAsia="Times New Roman"/>
          <w:b w:val="0"/>
          <w:bCs w:val="0"/>
          <w:color w:val="000000"/>
          <w:lang w:val="es-ES" w:eastAsia="en-US"/>
        </w:rPr>
        <w:t xml:space="preserve">Đề nghị UBND huyện </w:t>
      </w:r>
      <w:r w:rsidR="00A474E5" w:rsidRPr="00A139B9">
        <w:rPr>
          <w:rFonts w:eastAsia="Times New Roman"/>
          <w:b w:val="0"/>
          <w:bCs w:val="0"/>
          <w:color w:val="000000"/>
          <w:lang w:val="es-ES" w:eastAsia="en-US"/>
        </w:rPr>
        <w:t xml:space="preserve">tiếp tục thực hiện việc </w:t>
      </w:r>
      <w:r w:rsidRPr="00A139B9">
        <w:rPr>
          <w:rFonts w:eastAsia="Times New Roman"/>
          <w:b w:val="0"/>
          <w:bCs w:val="0"/>
          <w:color w:val="000000"/>
          <w:lang w:val="es-ES" w:eastAsia="en-US"/>
        </w:rPr>
        <w:t>huy động các nguồn lực của xã hội đầu tư cho phát triển giáo dục và đào tạo</w:t>
      </w:r>
      <w:r w:rsidR="00A474E5" w:rsidRPr="00A139B9">
        <w:rPr>
          <w:rFonts w:eastAsia="Times New Roman"/>
          <w:b w:val="0"/>
          <w:bCs w:val="0"/>
          <w:color w:val="000000"/>
          <w:lang w:val="es-ES" w:eastAsia="en-US"/>
        </w:rPr>
        <w:t xml:space="preserve">, </w:t>
      </w:r>
      <w:r w:rsidR="00FD0F72">
        <w:rPr>
          <w:rFonts w:eastAsia="Times New Roman"/>
          <w:b w:val="0"/>
          <w:bCs w:val="0"/>
          <w:color w:val="000000"/>
          <w:lang w:val="es-ES" w:eastAsia="en-US"/>
        </w:rPr>
        <w:t xml:space="preserve">tập trung </w:t>
      </w:r>
      <w:r w:rsidR="00771ACD" w:rsidRPr="00A139B9">
        <w:rPr>
          <w:rFonts w:eastAsia="Times New Roman"/>
          <w:b w:val="0"/>
          <w:bCs w:val="0"/>
          <w:color w:val="000000"/>
          <w:lang w:val="es-ES" w:eastAsia="en-US"/>
        </w:rPr>
        <w:t xml:space="preserve">nâng cao chất lượng </w:t>
      </w:r>
      <w:r w:rsidR="00A474E5" w:rsidRPr="00A139B9">
        <w:rPr>
          <w:rFonts w:eastAsia="Times New Roman"/>
          <w:b w:val="0"/>
          <w:bCs w:val="0"/>
          <w:color w:val="000000"/>
          <w:lang w:val="es-ES" w:eastAsia="en-US"/>
        </w:rPr>
        <w:t xml:space="preserve">và hiệu quả giáo dục nhất là </w:t>
      </w:r>
      <w:r w:rsidR="00771ACD" w:rsidRPr="00A139B9">
        <w:rPr>
          <w:rFonts w:eastAsia="Times New Roman"/>
          <w:b w:val="0"/>
          <w:bCs w:val="0"/>
          <w:color w:val="000000"/>
          <w:lang w:val="es-ES" w:eastAsia="en-US"/>
        </w:rPr>
        <w:t>đối</w:t>
      </w:r>
      <w:r w:rsidR="00013572" w:rsidRPr="00A139B9">
        <w:rPr>
          <w:rFonts w:eastAsia="Times New Roman"/>
          <w:b w:val="0"/>
          <w:bCs w:val="0"/>
          <w:color w:val="000000"/>
          <w:lang w:val="es-ES" w:eastAsia="en-US"/>
        </w:rPr>
        <w:t xml:space="preserve"> với học sinh dân tộc thiểu số </w:t>
      </w:r>
      <w:r w:rsidR="00771ACD" w:rsidRPr="00A139B9">
        <w:rPr>
          <w:rFonts w:eastAsia="Times New Roman"/>
          <w:b w:val="0"/>
          <w:bCs w:val="0"/>
          <w:color w:val="000000"/>
          <w:lang w:val="es-ES" w:eastAsia="en-US"/>
        </w:rPr>
        <w:t xml:space="preserve">trên địa bàn </w:t>
      </w:r>
      <w:r w:rsidR="00A474E5" w:rsidRPr="00A139B9">
        <w:rPr>
          <w:rFonts w:eastAsia="Times New Roman"/>
          <w:b w:val="0"/>
          <w:bCs w:val="0"/>
          <w:color w:val="000000"/>
          <w:lang w:val="es-ES" w:eastAsia="en-US"/>
        </w:rPr>
        <w:t>huyện</w:t>
      </w:r>
      <w:r w:rsidR="00771ACD" w:rsidRPr="00A139B9">
        <w:rPr>
          <w:rFonts w:eastAsia="Times New Roman"/>
          <w:b w:val="0"/>
          <w:bCs w:val="0"/>
          <w:color w:val="000000"/>
          <w:lang w:val="es-ES" w:eastAsia="en-US"/>
        </w:rPr>
        <w:t xml:space="preserve">. </w:t>
      </w:r>
    </w:p>
    <w:p w:rsidR="00A55306" w:rsidRPr="00A139B9" w:rsidRDefault="00A55306" w:rsidP="00190F10">
      <w:pPr>
        <w:pBdr>
          <w:top w:val="dotted" w:sz="4" w:space="0" w:color="FFFFFF"/>
          <w:left w:val="dotted" w:sz="4" w:space="0" w:color="FFFFFF"/>
          <w:bottom w:val="dotted" w:sz="4" w:space="16" w:color="FFFFFF"/>
          <w:right w:val="dotted" w:sz="4" w:space="2" w:color="FFFFFF"/>
        </w:pBdr>
        <w:shd w:val="clear" w:color="auto" w:fill="FFFFFF"/>
        <w:spacing w:before="120"/>
        <w:ind w:firstLine="709"/>
        <w:jc w:val="both"/>
        <w:rPr>
          <w:b w:val="0"/>
          <w:bCs w:val="0"/>
          <w:color w:val="000000" w:themeColor="text1"/>
          <w:lang w:val="nl-NL"/>
        </w:rPr>
      </w:pPr>
      <w:r w:rsidRPr="00A139B9">
        <w:rPr>
          <w:b w:val="0"/>
          <w:color w:val="000000" w:themeColor="text1"/>
          <w:lang w:val="es-ES"/>
        </w:rPr>
        <w:t xml:space="preserve">Trên đây là </w:t>
      </w:r>
      <w:r w:rsidR="001920EF" w:rsidRPr="00A139B9">
        <w:rPr>
          <w:b w:val="0"/>
          <w:color w:val="000000" w:themeColor="text1"/>
          <w:lang w:val="es-ES"/>
        </w:rPr>
        <w:t>T</w:t>
      </w:r>
      <w:r w:rsidRPr="00A139B9">
        <w:rPr>
          <w:b w:val="0"/>
          <w:color w:val="000000" w:themeColor="text1"/>
          <w:lang w:val="es-ES"/>
        </w:rPr>
        <w:t>hông báo h</w:t>
      </w:r>
      <w:r w:rsidRPr="00A139B9">
        <w:rPr>
          <w:b w:val="0"/>
          <w:bCs w:val="0"/>
          <w:color w:val="000000" w:themeColor="text1"/>
          <w:lang w:val="es-ES"/>
        </w:rPr>
        <w:t>oạt động của Mặt trận Tổ quốc Việt Nam huyện tham gia xây dựng chính năm 202</w:t>
      </w:r>
      <w:r w:rsidR="0089345F" w:rsidRPr="00A139B9">
        <w:rPr>
          <w:b w:val="0"/>
          <w:bCs w:val="0"/>
          <w:color w:val="000000" w:themeColor="text1"/>
          <w:lang w:val="es-ES"/>
        </w:rPr>
        <w:t>2</w:t>
      </w:r>
      <w:r w:rsidRPr="00A139B9">
        <w:rPr>
          <w:b w:val="0"/>
          <w:bCs w:val="0"/>
          <w:color w:val="000000" w:themeColor="text1"/>
          <w:lang w:val="es-ES"/>
        </w:rPr>
        <w:t xml:space="preserve"> và ý kiến, kiến nghị </w:t>
      </w:r>
      <w:r w:rsidR="002D450D" w:rsidRPr="00A139B9">
        <w:rPr>
          <w:b w:val="0"/>
          <w:bCs w:val="0"/>
          <w:color w:val="000000" w:themeColor="text1"/>
          <w:lang w:val="es-ES"/>
        </w:rPr>
        <w:t xml:space="preserve">gửi tới kỳ họp </w:t>
      </w:r>
      <w:r w:rsidR="0002284D" w:rsidRPr="00A139B9">
        <w:rPr>
          <w:b w:val="0"/>
          <w:bCs w:val="0"/>
          <w:color w:val="000000" w:themeColor="text1"/>
          <w:lang w:val="es-ES"/>
        </w:rPr>
        <w:t xml:space="preserve">thứ </w:t>
      </w:r>
      <w:r w:rsidR="00792414" w:rsidRPr="00A139B9">
        <w:rPr>
          <w:b w:val="0"/>
          <w:bCs w:val="0"/>
          <w:color w:val="000000" w:themeColor="text1"/>
          <w:lang w:val="es-ES"/>
        </w:rPr>
        <w:t>5</w:t>
      </w:r>
      <w:r w:rsidR="0089345F" w:rsidRPr="00A139B9">
        <w:rPr>
          <w:b w:val="0"/>
          <w:bCs w:val="0"/>
          <w:color w:val="000000" w:themeColor="text1"/>
          <w:lang w:val="es-ES"/>
        </w:rPr>
        <w:t xml:space="preserve"> </w:t>
      </w:r>
      <w:r w:rsidR="002A7BA3" w:rsidRPr="00A139B9">
        <w:rPr>
          <w:b w:val="0"/>
          <w:bCs w:val="0"/>
          <w:color w:val="000000" w:themeColor="text1"/>
          <w:lang w:val="nl-NL"/>
        </w:rPr>
        <w:t xml:space="preserve">HĐND huyện khóa VI, nhiệm kỳ 2021 – 2026./. </w:t>
      </w:r>
    </w:p>
    <w:tbl>
      <w:tblPr>
        <w:tblW w:w="0" w:type="auto"/>
        <w:tblLook w:val="04A0" w:firstRow="1" w:lastRow="0" w:firstColumn="1" w:lastColumn="0" w:noHBand="0" w:noVBand="1"/>
      </w:tblPr>
      <w:tblGrid>
        <w:gridCol w:w="4644"/>
        <w:gridCol w:w="4644"/>
      </w:tblGrid>
      <w:tr w:rsidR="00E62362" w:rsidRPr="00740EFE" w:rsidTr="00D4386F">
        <w:tc>
          <w:tcPr>
            <w:tcW w:w="4644" w:type="dxa"/>
            <w:hideMark/>
          </w:tcPr>
          <w:p w:rsidR="00D4386F" w:rsidRPr="00740EFE" w:rsidRDefault="00D4386F" w:rsidP="00D4386F">
            <w:pPr>
              <w:rPr>
                <w:rFonts w:ascii=".VnTimeH" w:eastAsia="Times New Roman" w:hAnsi=".VnTimeH"/>
                <w:bCs w:val="0"/>
                <w:color w:val="000000" w:themeColor="text1"/>
                <w:lang w:val="nl-NL" w:eastAsia="en-US"/>
              </w:rPr>
            </w:pPr>
            <w:r w:rsidRPr="00740EFE">
              <w:rPr>
                <w:rFonts w:eastAsia="Times New Roman"/>
                <w:bCs w:val="0"/>
                <w:i/>
                <w:color w:val="000000" w:themeColor="text1"/>
                <w:sz w:val="24"/>
                <w:lang w:val="nl-NL" w:eastAsia="en-US"/>
              </w:rPr>
              <w:t>Nơi nhận</w:t>
            </w:r>
            <w:r w:rsidRPr="00740EFE">
              <w:rPr>
                <w:rFonts w:ascii=".VnTime" w:eastAsia="Times New Roman" w:hAnsi=".VnTime"/>
                <w:bCs w:val="0"/>
                <w:i/>
                <w:color w:val="000000" w:themeColor="text1"/>
                <w:lang w:val="nl-NL" w:eastAsia="en-US"/>
              </w:rPr>
              <w:t>:</w:t>
            </w:r>
            <w:r w:rsidRPr="00740EFE">
              <w:rPr>
                <w:rFonts w:ascii=".VnTime" w:eastAsia="Times New Roman" w:hAnsi=".VnTime"/>
                <w:bCs w:val="0"/>
                <w:color w:val="000000" w:themeColor="text1"/>
                <w:lang w:val="nl-NL" w:eastAsia="en-US"/>
              </w:rPr>
              <w:t xml:space="preserve"> </w:t>
            </w:r>
            <w:r w:rsidRPr="00740EFE">
              <w:rPr>
                <w:rFonts w:ascii=".VnTime" w:eastAsia="Times New Roman" w:hAnsi=".VnTime" w:cs=".VnTime"/>
                <w:b w:val="0"/>
                <w:bCs w:val="0"/>
                <w:color w:val="000000" w:themeColor="text1"/>
                <w:sz w:val="22"/>
                <w:szCs w:val="22"/>
                <w:lang w:val="nl-NL" w:eastAsia="en-US"/>
              </w:rPr>
              <w:t xml:space="preserve">   </w:t>
            </w:r>
            <w:r w:rsidRPr="00740EFE">
              <w:rPr>
                <w:rFonts w:ascii=".VnTime" w:eastAsia="Times New Roman" w:hAnsi=".VnTime"/>
                <w:b w:val="0"/>
                <w:bCs w:val="0"/>
                <w:color w:val="000000" w:themeColor="text1"/>
                <w:sz w:val="22"/>
                <w:szCs w:val="22"/>
                <w:lang w:val="nl-NL" w:eastAsia="en-US"/>
              </w:rPr>
              <w:t xml:space="preserve">                                              </w:t>
            </w:r>
            <w:r w:rsidRPr="00740EFE">
              <w:rPr>
                <w:rFonts w:ascii=".VnTime" w:eastAsia="Times New Roman" w:hAnsi=".VnTime"/>
                <w:bCs w:val="0"/>
                <w:color w:val="000000" w:themeColor="text1"/>
                <w:sz w:val="22"/>
                <w:szCs w:val="22"/>
                <w:lang w:val="nl-NL" w:eastAsia="en-US"/>
              </w:rPr>
              <w:t xml:space="preserve">                                           </w:t>
            </w:r>
            <w:r w:rsidRPr="00740EFE">
              <w:rPr>
                <w:rFonts w:eastAsia="Times New Roman"/>
                <w:bCs w:val="0"/>
                <w:color w:val="000000" w:themeColor="text1"/>
                <w:lang w:val="nl-NL" w:eastAsia="en-US"/>
              </w:rPr>
              <w:t xml:space="preserve">    </w:t>
            </w:r>
          </w:p>
          <w:p w:rsidR="00D4386F" w:rsidRPr="00740EFE" w:rsidRDefault="00D4386F" w:rsidP="00D4386F">
            <w:pPr>
              <w:ind w:right="-1080"/>
              <w:jc w:val="both"/>
              <w:rPr>
                <w:b w:val="0"/>
                <w:color w:val="000000" w:themeColor="text1"/>
                <w:sz w:val="22"/>
                <w:szCs w:val="22"/>
                <w:lang w:val="es-ES"/>
              </w:rPr>
            </w:pPr>
            <w:r w:rsidRPr="00740EFE">
              <w:rPr>
                <w:b w:val="0"/>
                <w:color w:val="000000" w:themeColor="text1"/>
                <w:sz w:val="22"/>
                <w:szCs w:val="22"/>
                <w:lang w:val="es-ES"/>
              </w:rPr>
              <w:t>- BTT UBMTTQVN tỉnh (b/c);</w:t>
            </w:r>
          </w:p>
          <w:p w:rsidR="00D4386F" w:rsidRPr="00740EFE" w:rsidRDefault="00D4386F" w:rsidP="00D4386F">
            <w:pPr>
              <w:ind w:right="-1080"/>
              <w:jc w:val="both"/>
              <w:rPr>
                <w:b w:val="0"/>
                <w:i/>
                <w:color w:val="000000" w:themeColor="text1"/>
                <w:lang w:val="es-ES"/>
              </w:rPr>
            </w:pPr>
            <w:r w:rsidRPr="00740EFE">
              <w:rPr>
                <w:b w:val="0"/>
                <w:color w:val="000000" w:themeColor="text1"/>
                <w:sz w:val="22"/>
                <w:szCs w:val="22"/>
                <w:lang w:val="es-ES"/>
              </w:rPr>
              <w:t xml:space="preserve">- Thường trực Huyện uỷ (b/c);                                                                                                 </w:t>
            </w:r>
          </w:p>
          <w:p w:rsidR="00D4386F" w:rsidRPr="00740EFE" w:rsidRDefault="00D4386F" w:rsidP="00D4386F">
            <w:pPr>
              <w:ind w:right="-1080"/>
              <w:jc w:val="both"/>
              <w:rPr>
                <w:b w:val="0"/>
                <w:color w:val="000000" w:themeColor="text1"/>
                <w:lang w:val="es-ES"/>
              </w:rPr>
            </w:pPr>
            <w:r w:rsidRPr="00740EFE">
              <w:rPr>
                <w:b w:val="0"/>
                <w:color w:val="000000" w:themeColor="text1"/>
                <w:sz w:val="22"/>
                <w:szCs w:val="22"/>
                <w:lang w:val="es-ES"/>
              </w:rPr>
              <w:t xml:space="preserve">- Thường trực HĐND huyện;                                                                             </w:t>
            </w:r>
          </w:p>
          <w:p w:rsidR="00D4386F" w:rsidRPr="00740EFE" w:rsidRDefault="00D4386F" w:rsidP="00D4386F">
            <w:pPr>
              <w:ind w:right="-1080"/>
              <w:jc w:val="both"/>
              <w:rPr>
                <w:b w:val="0"/>
                <w:color w:val="000000" w:themeColor="text1"/>
                <w:sz w:val="22"/>
                <w:szCs w:val="22"/>
                <w:lang w:val="es-ES"/>
              </w:rPr>
            </w:pPr>
            <w:r w:rsidRPr="00740EFE">
              <w:rPr>
                <w:b w:val="0"/>
                <w:color w:val="000000" w:themeColor="text1"/>
                <w:sz w:val="22"/>
                <w:szCs w:val="22"/>
                <w:lang w:val="es-ES"/>
              </w:rPr>
              <w:t>- UBND huyện;</w:t>
            </w:r>
          </w:p>
          <w:p w:rsidR="0089345F" w:rsidRPr="00740EFE" w:rsidRDefault="00D4386F" w:rsidP="0089345F">
            <w:pPr>
              <w:ind w:right="-1080"/>
              <w:jc w:val="both"/>
              <w:rPr>
                <w:b w:val="0"/>
                <w:color w:val="000000" w:themeColor="text1"/>
                <w:sz w:val="22"/>
                <w:szCs w:val="22"/>
                <w:lang w:val="es-ES"/>
              </w:rPr>
            </w:pPr>
            <w:r w:rsidRPr="00740EFE">
              <w:rPr>
                <w:b w:val="0"/>
                <w:color w:val="000000" w:themeColor="text1"/>
                <w:sz w:val="22"/>
                <w:szCs w:val="22"/>
                <w:lang w:val="es-ES"/>
              </w:rPr>
              <w:t xml:space="preserve">- </w:t>
            </w:r>
            <w:r w:rsidR="00FD0F72">
              <w:rPr>
                <w:b w:val="0"/>
                <w:color w:val="000000" w:themeColor="text1"/>
                <w:sz w:val="22"/>
                <w:szCs w:val="22"/>
                <w:lang w:val="es-ES"/>
              </w:rPr>
              <w:t>Đ</w:t>
            </w:r>
            <w:r w:rsidRPr="00740EFE">
              <w:rPr>
                <w:b w:val="0"/>
                <w:color w:val="000000" w:themeColor="text1"/>
                <w:sz w:val="22"/>
                <w:szCs w:val="22"/>
                <w:lang w:val="es-ES"/>
              </w:rPr>
              <w:t xml:space="preserve">ại </w:t>
            </w:r>
            <w:r w:rsidR="00013572">
              <w:rPr>
                <w:b w:val="0"/>
                <w:color w:val="000000" w:themeColor="text1"/>
                <w:sz w:val="22"/>
                <w:szCs w:val="22"/>
                <w:lang w:val="es-ES"/>
              </w:rPr>
              <w:t xml:space="preserve">biểu </w:t>
            </w:r>
            <w:r w:rsidRPr="00740EFE">
              <w:rPr>
                <w:b w:val="0"/>
                <w:color w:val="000000" w:themeColor="text1"/>
                <w:sz w:val="22"/>
                <w:szCs w:val="22"/>
                <w:lang w:val="es-ES"/>
              </w:rPr>
              <w:t>HĐND huyện khóa VI;</w:t>
            </w:r>
          </w:p>
          <w:p w:rsidR="00FD0F72" w:rsidRDefault="00D4386F" w:rsidP="00D4386F">
            <w:pPr>
              <w:pBdr>
                <w:top w:val="dotted" w:sz="4" w:space="0" w:color="FFFFFF"/>
                <w:left w:val="dotted" w:sz="4" w:space="0" w:color="FFFFFF"/>
                <w:bottom w:val="dotted" w:sz="4" w:space="18" w:color="FFFFFF"/>
                <w:right w:val="dotted" w:sz="4" w:space="0" w:color="FFFFFF"/>
              </w:pBdr>
              <w:shd w:val="clear" w:color="auto" w:fill="FFFFFF"/>
              <w:jc w:val="both"/>
              <w:rPr>
                <w:rFonts w:eastAsia="Times New Roman"/>
                <w:bCs w:val="0"/>
                <w:color w:val="000000" w:themeColor="text1"/>
                <w:sz w:val="22"/>
                <w:szCs w:val="22"/>
                <w:lang w:eastAsia="en-US"/>
              </w:rPr>
            </w:pPr>
            <w:r w:rsidRPr="00740EFE">
              <w:rPr>
                <w:rFonts w:eastAsia="Times New Roman"/>
                <w:b w:val="0"/>
                <w:bCs w:val="0"/>
                <w:color w:val="000000" w:themeColor="text1"/>
                <w:sz w:val="22"/>
                <w:szCs w:val="22"/>
                <w:lang w:eastAsia="en-US"/>
              </w:rPr>
              <w:t>- Lưu: VT.</w:t>
            </w:r>
            <w:r w:rsidRPr="00740EFE">
              <w:rPr>
                <w:rFonts w:eastAsia="Times New Roman"/>
                <w:bCs w:val="0"/>
                <w:color w:val="000000" w:themeColor="text1"/>
                <w:sz w:val="22"/>
                <w:szCs w:val="22"/>
                <w:lang w:eastAsia="en-US"/>
              </w:rPr>
              <w:t xml:space="preserve">                                  </w:t>
            </w:r>
          </w:p>
          <w:p w:rsidR="00FD0F72" w:rsidRDefault="00FD0F72" w:rsidP="00D4386F">
            <w:pPr>
              <w:pBdr>
                <w:top w:val="dotted" w:sz="4" w:space="0" w:color="FFFFFF"/>
                <w:left w:val="dotted" w:sz="4" w:space="0" w:color="FFFFFF"/>
                <w:bottom w:val="dotted" w:sz="4" w:space="18" w:color="FFFFFF"/>
                <w:right w:val="dotted" w:sz="4" w:space="0" w:color="FFFFFF"/>
              </w:pBdr>
              <w:shd w:val="clear" w:color="auto" w:fill="FFFFFF"/>
              <w:jc w:val="both"/>
              <w:rPr>
                <w:rFonts w:eastAsia="Times New Roman"/>
                <w:bCs w:val="0"/>
                <w:color w:val="000000" w:themeColor="text1"/>
                <w:sz w:val="22"/>
                <w:szCs w:val="22"/>
                <w:lang w:eastAsia="en-US"/>
              </w:rPr>
            </w:pPr>
          </w:p>
          <w:p w:rsidR="00FD0F72" w:rsidRDefault="00FD0F72" w:rsidP="00D4386F">
            <w:pPr>
              <w:pBdr>
                <w:top w:val="dotted" w:sz="4" w:space="0" w:color="FFFFFF"/>
                <w:left w:val="dotted" w:sz="4" w:space="0" w:color="FFFFFF"/>
                <w:bottom w:val="dotted" w:sz="4" w:space="18" w:color="FFFFFF"/>
                <w:right w:val="dotted" w:sz="4" w:space="0" w:color="FFFFFF"/>
              </w:pBdr>
              <w:shd w:val="clear" w:color="auto" w:fill="FFFFFF"/>
              <w:jc w:val="both"/>
              <w:rPr>
                <w:rFonts w:eastAsia="Times New Roman"/>
                <w:bCs w:val="0"/>
                <w:color w:val="000000" w:themeColor="text1"/>
                <w:sz w:val="22"/>
                <w:szCs w:val="22"/>
                <w:lang w:eastAsia="en-US"/>
              </w:rPr>
            </w:pPr>
          </w:p>
          <w:p w:rsidR="00FD0F72" w:rsidRDefault="00FD0F72" w:rsidP="00D4386F">
            <w:pPr>
              <w:pBdr>
                <w:top w:val="dotted" w:sz="4" w:space="0" w:color="FFFFFF"/>
                <w:left w:val="dotted" w:sz="4" w:space="0" w:color="FFFFFF"/>
                <w:bottom w:val="dotted" w:sz="4" w:space="18" w:color="FFFFFF"/>
                <w:right w:val="dotted" w:sz="4" w:space="0" w:color="FFFFFF"/>
              </w:pBdr>
              <w:shd w:val="clear" w:color="auto" w:fill="FFFFFF"/>
              <w:jc w:val="both"/>
              <w:rPr>
                <w:rFonts w:eastAsia="Times New Roman"/>
                <w:bCs w:val="0"/>
                <w:color w:val="000000" w:themeColor="text1"/>
                <w:sz w:val="22"/>
                <w:szCs w:val="22"/>
                <w:lang w:eastAsia="en-US"/>
              </w:rPr>
            </w:pPr>
          </w:p>
          <w:p w:rsidR="00D4386F" w:rsidRPr="00740EFE" w:rsidRDefault="00D4386F" w:rsidP="00D4386F">
            <w:pPr>
              <w:pBdr>
                <w:top w:val="dotted" w:sz="4" w:space="0" w:color="FFFFFF"/>
                <w:left w:val="dotted" w:sz="4" w:space="0" w:color="FFFFFF"/>
                <w:bottom w:val="dotted" w:sz="4" w:space="18" w:color="FFFFFF"/>
                <w:right w:val="dotted" w:sz="4" w:space="0" w:color="FFFFFF"/>
              </w:pBdr>
              <w:shd w:val="clear" w:color="auto" w:fill="FFFFFF"/>
              <w:jc w:val="both"/>
              <w:rPr>
                <w:rFonts w:eastAsia="Times New Roman"/>
                <w:b w:val="0"/>
                <w:bCs w:val="0"/>
                <w:color w:val="000000" w:themeColor="text1"/>
                <w:sz w:val="24"/>
                <w:lang w:eastAsia="en-US"/>
              </w:rPr>
            </w:pPr>
            <w:r w:rsidRPr="00740EFE">
              <w:rPr>
                <w:rFonts w:eastAsia="Times New Roman"/>
                <w:bCs w:val="0"/>
                <w:color w:val="000000" w:themeColor="text1"/>
                <w:sz w:val="22"/>
                <w:szCs w:val="22"/>
                <w:lang w:eastAsia="en-US"/>
              </w:rPr>
              <w:t xml:space="preserve">                         </w:t>
            </w:r>
            <w:r w:rsidRPr="00740EFE">
              <w:rPr>
                <w:rFonts w:eastAsia="Times New Roman"/>
                <w:b w:val="0"/>
                <w:bCs w:val="0"/>
                <w:color w:val="000000" w:themeColor="text1"/>
                <w:sz w:val="24"/>
                <w:lang w:eastAsia="en-US"/>
              </w:rPr>
              <w:t xml:space="preserve">                  </w:t>
            </w:r>
          </w:p>
        </w:tc>
        <w:tc>
          <w:tcPr>
            <w:tcW w:w="4644" w:type="dxa"/>
          </w:tcPr>
          <w:p w:rsidR="00D4386F" w:rsidRPr="00740EFE" w:rsidRDefault="00D4386F" w:rsidP="00D4386F">
            <w:pPr>
              <w:jc w:val="center"/>
              <w:rPr>
                <w:rFonts w:eastAsia="Times New Roman"/>
                <w:b w:val="0"/>
                <w:bCs w:val="0"/>
                <w:color w:val="000000" w:themeColor="text1"/>
                <w:lang w:val="nl-NL" w:eastAsia="en-US"/>
              </w:rPr>
            </w:pPr>
            <w:r w:rsidRPr="00740EFE">
              <w:rPr>
                <w:rFonts w:eastAsia="Times New Roman"/>
                <w:b w:val="0"/>
                <w:bCs w:val="0"/>
                <w:color w:val="000000" w:themeColor="text1"/>
                <w:lang w:val="nl-NL" w:eastAsia="en-US"/>
              </w:rPr>
              <w:t>TM. UBMTTQ VIỆT NAM HUYỆN</w:t>
            </w:r>
          </w:p>
          <w:p w:rsidR="00D4386F" w:rsidRPr="00740EFE" w:rsidRDefault="00FD0F72" w:rsidP="00D4386F">
            <w:pPr>
              <w:jc w:val="center"/>
              <w:rPr>
                <w:rFonts w:eastAsia="Times New Roman"/>
                <w:bCs w:val="0"/>
                <w:color w:val="000000" w:themeColor="text1"/>
                <w:lang w:val="nl-NL" w:eastAsia="en-US"/>
              </w:rPr>
            </w:pPr>
            <w:r>
              <w:rPr>
                <w:rFonts w:eastAsia="Times New Roman"/>
                <w:bCs w:val="0"/>
                <w:color w:val="000000" w:themeColor="text1"/>
                <w:lang w:val="nl-NL" w:eastAsia="en-US"/>
              </w:rPr>
              <w:t xml:space="preserve">KT. </w:t>
            </w:r>
            <w:r w:rsidR="00D4386F" w:rsidRPr="00740EFE">
              <w:rPr>
                <w:rFonts w:eastAsia="Times New Roman"/>
                <w:bCs w:val="0"/>
                <w:color w:val="000000" w:themeColor="text1"/>
                <w:lang w:val="nl-NL" w:eastAsia="en-US"/>
              </w:rPr>
              <w:t>CHỦ TỊCH</w:t>
            </w:r>
          </w:p>
          <w:p w:rsidR="00D4386F" w:rsidRPr="00FD0F72" w:rsidRDefault="00FD0F72" w:rsidP="00D4386F">
            <w:pPr>
              <w:jc w:val="center"/>
              <w:rPr>
                <w:rFonts w:eastAsia="Times New Roman"/>
                <w:b w:val="0"/>
                <w:bCs w:val="0"/>
                <w:color w:val="000000" w:themeColor="text1"/>
                <w:lang w:val="nl-NL" w:eastAsia="en-US"/>
              </w:rPr>
            </w:pPr>
            <w:r w:rsidRPr="00FD0F72">
              <w:rPr>
                <w:rFonts w:eastAsia="Times New Roman"/>
                <w:b w:val="0"/>
                <w:bCs w:val="0"/>
                <w:color w:val="000000" w:themeColor="text1"/>
                <w:lang w:val="nl-NL" w:eastAsia="en-US"/>
              </w:rPr>
              <w:t>PHÓ CHỦ TỊCH</w:t>
            </w:r>
          </w:p>
          <w:p w:rsidR="00D4386F" w:rsidRPr="00740EFE" w:rsidRDefault="00D4386F" w:rsidP="00D4386F">
            <w:pPr>
              <w:jc w:val="center"/>
              <w:rPr>
                <w:rFonts w:eastAsia="Times New Roman"/>
                <w:bCs w:val="0"/>
                <w:color w:val="000000" w:themeColor="text1"/>
                <w:lang w:val="nl-NL" w:eastAsia="en-US"/>
              </w:rPr>
            </w:pPr>
          </w:p>
          <w:p w:rsidR="00D4386F" w:rsidRPr="00740EFE" w:rsidRDefault="00D4386F" w:rsidP="00D4386F">
            <w:pPr>
              <w:jc w:val="center"/>
              <w:rPr>
                <w:rFonts w:eastAsia="Times New Roman"/>
                <w:bCs w:val="0"/>
                <w:color w:val="000000" w:themeColor="text1"/>
                <w:lang w:val="nl-NL" w:eastAsia="en-US"/>
              </w:rPr>
            </w:pPr>
          </w:p>
          <w:p w:rsidR="00D4386F" w:rsidRPr="001920EF" w:rsidRDefault="00D4386F" w:rsidP="00D4386F">
            <w:pPr>
              <w:jc w:val="center"/>
              <w:rPr>
                <w:rFonts w:eastAsia="Times New Roman"/>
                <w:bCs w:val="0"/>
                <w:color w:val="000000" w:themeColor="text1"/>
                <w:sz w:val="38"/>
                <w:lang w:val="nl-NL" w:eastAsia="en-US"/>
              </w:rPr>
            </w:pPr>
          </w:p>
          <w:p w:rsidR="00D4386F" w:rsidRPr="00740EFE" w:rsidRDefault="00D4386F" w:rsidP="00D4386F">
            <w:pPr>
              <w:jc w:val="center"/>
              <w:rPr>
                <w:rFonts w:eastAsia="Times New Roman"/>
                <w:bCs w:val="0"/>
                <w:color w:val="000000" w:themeColor="text1"/>
                <w:lang w:val="nl-NL" w:eastAsia="en-US"/>
              </w:rPr>
            </w:pPr>
          </w:p>
          <w:p w:rsidR="00FD0F72" w:rsidRDefault="00FD0F72" w:rsidP="00FD0F72">
            <w:pPr>
              <w:jc w:val="center"/>
              <w:rPr>
                <w:rFonts w:eastAsia="Times New Roman"/>
                <w:bCs w:val="0"/>
                <w:color w:val="000000" w:themeColor="text1"/>
                <w:lang w:eastAsia="en-US"/>
              </w:rPr>
            </w:pPr>
          </w:p>
          <w:p w:rsidR="00D4386F" w:rsidRPr="00740EFE" w:rsidRDefault="00FD0F72" w:rsidP="00FD0F72">
            <w:pPr>
              <w:jc w:val="center"/>
              <w:rPr>
                <w:rFonts w:eastAsia="Times New Roman"/>
                <w:b w:val="0"/>
                <w:bCs w:val="0"/>
                <w:color w:val="000000" w:themeColor="text1"/>
                <w:lang w:val="nl-NL" w:eastAsia="en-US"/>
              </w:rPr>
            </w:pPr>
            <w:r>
              <w:rPr>
                <w:rFonts w:eastAsia="Times New Roman"/>
                <w:bCs w:val="0"/>
                <w:color w:val="000000" w:themeColor="text1"/>
                <w:lang w:eastAsia="en-US"/>
              </w:rPr>
              <w:t>Vũ Ngọc Quang</w:t>
            </w:r>
          </w:p>
        </w:tc>
      </w:tr>
    </w:tbl>
    <w:p w:rsidR="002A6603" w:rsidRPr="00740EFE" w:rsidRDefault="002A6603" w:rsidP="0089345F">
      <w:pPr>
        <w:ind w:right="-1080"/>
        <w:jc w:val="both"/>
        <w:rPr>
          <w:b w:val="0"/>
          <w:color w:val="000000" w:themeColor="text1"/>
          <w:lang w:val="fr-FR"/>
        </w:rPr>
      </w:pPr>
    </w:p>
    <w:sectPr w:rsidR="002A6603" w:rsidRPr="00740EFE" w:rsidSect="00190F10">
      <w:footerReference w:type="even" r:id="rId11"/>
      <w:footerReference w:type="default" r:id="rId12"/>
      <w:pgSz w:w="11907" w:h="16840" w:code="9"/>
      <w:pgMar w:top="1134" w:right="1134" w:bottom="1134" w:left="1701" w:header="680" w:footer="68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8DF" w:rsidRDefault="00CB78DF">
      <w:r>
        <w:separator/>
      </w:r>
    </w:p>
  </w:endnote>
  <w:endnote w:type="continuationSeparator" w:id="0">
    <w:p w:rsidR="00CB78DF" w:rsidRDefault="00CB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D7D" w:rsidRDefault="00625209" w:rsidP="006E249E">
    <w:pPr>
      <w:pStyle w:val="Footer"/>
      <w:framePr w:wrap="around" w:vAnchor="text" w:hAnchor="margin" w:xAlign="right" w:y="1"/>
      <w:rPr>
        <w:rStyle w:val="PageNumber"/>
      </w:rPr>
    </w:pPr>
    <w:r>
      <w:rPr>
        <w:rStyle w:val="PageNumber"/>
      </w:rPr>
      <w:fldChar w:fldCharType="begin"/>
    </w:r>
    <w:r w:rsidR="00641D7D">
      <w:rPr>
        <w:rStyle w:val="PageNumber"/>
      </w:rPr>
      <w:instrText xml:space="preserve">PAGE  </w:instrText>
    </w:r>
    <w:r>
      <w:rPr>
        <w:rStyle w:val="PageNumber"/>
      </w:rPr>
      <w:fldChar w:fldCharType="end"/>
    </w:r>
  </w:p>
  <w:p w:rsidR="00641D7D" w:rsidRDefault="00641D7D" w:rsidP="000B18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016129"/>
      <w:docPartObj>
        <w:docPartGallery w:val="Page Numbers (Bottom of Page)"/>
        <w:docPartUnique/>
      </w:docPartObj>
    </w:sdtPr>
    <w:sdtEndPr>
      <w:rPr>
        <w:b w:val="0"/>
        <w:noProof/>
      </w:rPr>
    </w:sdtEndPr>
    <w:sdtContent>
      <w:p w:rsidR="00445912" w:rsidRPr="00445912" w:rsidRDefault="00445912">
        <w:pPr>
          <w:pStyle w:val="Footer"/>
          <w:jc w:val="center"/>
          <w:rPr>
            <w:b w:val="0"/>
          </w:rPr>
        </w:pPr>
        <w:r w:rsidRPr="00445912">
          <w:rPr>
            <w:b w:val="0"/>
          </w:rPr>
          <w:fldChar w:fldCharType="begin"/>
        </w:r>
        <w:r w:rsidRPr="00445912">
          <w:rPr>
            <w:b w:val="0"/>
          </w:rPr>
          <w:instrText xml:space="preserve"> PAGE   \* MERGEFORMAT </w:instrText>
        </w:r>
        <w:r w:rsidRPr="00445912">
          <w:rPr>
            <w:b w:val="0"/>
          </w:rPr>
          <w:fldChar w:fldCharType="separate"/>
        </w:r>
        <w:r w:rsidR="00FD0F72">
          <w:rPr>
            <w:b w:val="0"/>
            <w:noProof/>
          </w:rPr>
          <w:t>2</w:t>
        </w:r>
        <w:r w:rsidRPr="00445912">
          <w:rPr>
            <w:b w:val="0"/>
            <w:noProof/>
          </w:rPr>
          <w:fldChar w:fldCharType="end"/>
        </w:r>
      </w:p>
    </w:sdtContent>
  </w:sdt>
  <w:p w:rsidR="00445912" w:rsidRDefault="004459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8DF" w:rsidRDefault="00CB78DF">
      <w:r>
        <w:separator/>
      </w:r>
    </w:p>
  </w:footnote>
  <w:footnote w:type="continuationSeparator" w:id="0">
    <w:p w:rsidR="00CB78DF" w:rsidRDefault="00CB78DF">
      <w:r>
        <w:continuationSeparator/>
      </w:r>
    </w:p>
  </w:footnote>
  <w:footnote w:id="1">
    <w:p w:rsidR="00641D7D" w:rsidRPr="00190F10" w:rsidRDefault="00641D7D" w:rsidP="00190F10">
      <w:pPr>
        <w:pStyle w:val="FootnoteText"/>
        <w:jc w:val="both"/>
        <w:rPr>
          <w:b w:val="0"/>
          <w:lang w:val="nl-NL"/>
        </w:rPr>
      </w:pPr>
      <w:r w:rsidRPr="00190F10">
        <w:rPr>
          <w:b w:val="0"/>
          <w:vertAlign w:val="superscript"/>
          <w:lang w:val="nl-NL"/>
        </w:rPr>
        <w:t>(</w:t>
      </w:r>
      <w:r w:rsidRPr="00190F10">
        <w:rPr>
          <w:rStyle w:val="FootnoteReference"/>
          <w:b w:val="0"/>
        </w:rPr>
        <w:footnoteRef/>
      </w:r>
      <w:r w:rsidRPr="00190F10">
        <w:rPr>
          <w:b w:val="0"/>
          <w:vertAlign w:val="superscript"/>
          <w:lang w:val="nl-NL"/>
        </w:rPr>
        <w:t>)</w:t>
      </w:r>
      <w:r w:rsidRPr="00190F10">
        <w:rPr>
          <w:b w:val="0"/>
          <w:lang w:val="nl-NL"/>
        </w:rPr>
        <w:t xml:space="preserve"> </w:t>
      </w:r>
      <w:r w:rsidR="007D74DD" w:rsidRPr="00190F10">
        <w:rPr>
          <w:b w:val="0"/>
          <w:lang w:val="nl-NL"/>
        </w:rPr>
        <w:t>Kế hoạch số 86/KH-MTTQ-BTT, ngày 10/01/2022 của Ban Thường trực huyện</w:t>
      </w:r>
      <w:r w:rsidRPr="00190F10">
        <w:rPr>
          <w:b w:val="0"/>
          <w:lang w:val="nl-NL"/>
        </w:rPr>
        <w:t xml:space="preserve">. </w:t>
      </w:r>
    </w:p>
  </w:footnote>
  <w:footnote w:id="2">
    <w:p w:rsidR="007D1349" w:rsidRPr="00190F10" w:rsidRDefault="007D1349" w:rsidP="00190F10">
      <w:pPr>
        <w:pStyle w:val="FootnoteText"/>
        <w:jc w:val="both"/>
        <w:rPr>
          <w:b w:val="0"/>
          <w:bCs w:val="0"/>
          <w:lang w:val="nl-NL" w:eastAsia="en-US"/>
        </w:rPr>
      </w:pPr>
      <w:r w:rsidRPr="00190F10">
        <w:rPr>
          <w:rStyle w:val="FootnoteReference"/>
          <w:b w:val="0"/>
        </w:rPr>
        <w:footnoteRef/>
      </w:r>
      <w:r w:rsidRPr="00190F10">
        <w:rPr>
          <w:b w:val="0"/>
          <w:lang w:val="nl-NL"/>
        </w:rPr>
        <w:t xml:space="preserve"> Kế hoạch số 87/KH-MTTQ-BTT, ngày 10/01/2022 của Ban Thường trực huyện. </w:t>
      </w:r>
    </w:p>
  </w:footnote>
  <w:footnote w:id="3">
    <w:p w:rsidR="007C4558" w:rsidRPr="00190F10" w:rsidRDefault="007C4558" w:rsidP="00190F10">
      <w:pPr>
        <w:pStyle w:val="FootnoteText"/>
        <w:jc w:val="both"/>
        <w:rPr>
          <w:b w:val="0"/>
          <w:lang w:val="nl-NL"/>
        </w:rPr>
      </w:pPr>
      <w:r w:rsidRPr="00190F10">
        <w:rPr>
          <w:rStyle w:val="FootnoteReference"/>
          <w:b w:val="0"/>
        </w:rPr>
        <w:footnoteRef/>
      </w:r>
      <w:r w:rsidRPr="00190F10">
        <w:rPr>
          <w:b w:val="0"/>
          <w:lang w:val="nl-NL"/>
        </w:rPr>
        <w:t xml:space="preserve"> Kế hoạch số 115/KH-MTTQ-BTT, ngày 14/9/2022 và Kế hoạch số 116/KH-MTTQ-BTT, ngày 15/9/2022 của Ban Thường trực huyện.</w:t>
      </w:r>
    </w:p>
  </w:footnote>
  <w:footnote w:id="4">
    <w:p w:rsidR="00BD0BBD" w:rsidRPr="00190F10" w:rsidRDefault="00BD0BBD" w:rsidP="00E62362">
      <w:pPr>
        <w:pStyle w:val="FootnoteText"/>
        <w:jc w:val="both"/>
        <w:rPr>
          <w:b w:val="0"/>
          <w:lang w:val="nl-NL" w:eastAsia="en-US"/>
        </w:rPr>
      </w:pPr>
      <w:r w:rsidRPr="00190F10">
        <w:rPr>
          <w:rStyle w:val="FootnoteReference"/>
          <w:b w:val="0"/>
        </w:rPr>
        <w:footnoteRef/>
      </w:r>
      <w:r w:rsidRPr="00190F10">
        <w:rPr>
          <w:b w:val="0"/>
          <w:lang w:val="nl-NL"/>
        </w:rPr>
        <w:t xml:space="preserve"> Kế hoạch số 70/KH-MTTQ-BTT, ngày 24/01/2022 của UBMTTQVN huyện. </w:t>
      </w:r>
    </w:p>
  </w:footnote>
  <w:footnote w:id="5">
    <w:p w:rsidR="00641D7D" w:rsidRPr="00190F10" w:rsidRDefault="00641D7D" w:rsidP="00E62362">
      <w:pPr>
        <w:pStyle w:val="FootnoteText"/>
        <w:jc w:val="both"/>
        <w:rPr>
          <w:b w:val="0"/>
          <w:shd w:val="clear" w:color="auto" w:fill="FFFFFF"/>
          <w:lang w:val="nl-NL"/>
        </w:rPr>
      </w:pPr>
      <w:r w:rsidRPr="00190F10">
        <w:rPr>
          <w:rStyle w:val="FootnoteReference"/>
          <w:b w:val="0"/>
        </w:rPr>
        <w:footnoteRef/>
      </w:r>
      <w:r w:rsidR="004D653C" w:rsidRPr="00190F10">
        <w:rPr>
          <w:b w:val="0"/>
          <w:lang w:val="nl-NL"/>
        </w:rPr>
        <w:t xml:space="preserve"> </w:t>
      </w:r>
      <w:r w:rsidRPr="00190F10">
        <w:rPr>
          <w:b w:val="0"/>
          <w:shd w:val="clear" w:color="auto" w:fill="FFFFFF"/>
          <w:lang w:val="da-DK"/>
        </w:rPr>
        <w:t xml:space="preserve">Ban Thường trực </w:t>
      </w:r>
      <w:r w:rsidRPr="00190F10">
        <w:rPr>
          <w:b w:val="0"/>
          <w:lang w:val="da-DK"/>
        </w:rPr>
        <w:t xml:space="preserve">Uỷ ban MTTQ Việt Nam huyện đã </w:t>
      </w:r>
      <w:r w:rsidRPr="00190F10">
        <w:rPr>
          <w:b w:val="0"/>
          <w:lang w:val="es-MX"/>
        </w:rPr>
        <w:t>giám sát:</w:t>
      </w:r>
      <w:r w:rsidR="00B4702B" w:rsidRPr="00190F10">
        <w:rPr>
          <w:b w:val="0"/>
          <w:lang w:val="es-MX"/>
        </w:rPr>
        <w:t xml:space="preserve"> </w:t>
      </w:r>
      <w:r w:rsidR="004E5699" w:rsidRPr="00190F10">
        <w:rPr>
          <w:b w:val="0"/>
          <w:lang w:val="es-MX"/>
        </w:rPr>
        <w:t>K</w:t>
      </w:r>
      <w:r w:rsidR="00B4702B" w:rsidRPr="00190F10">
        <w:rPr>
          <w:b w:val="0"/>
          <w:shd w:val="clear" w:color="auto" w:fill="FFFFFF"/>
          <w:lang w:val="nl-NL"/>
        </w:rPr>
        <w:t>ết quả triển khai xây dựng công trình đường vào Nghĩa trang nhân dân huyện tại thị trấn Đăk Hà</w:t>
      </w:r>
      <w:r w:rsidR="004E5699" w:rsidRPr="00190F10">
        <w:rPr>
          <w:b w:val="0"/>
          <w:shd w:val="clear" w:color="auto" w:fill="FFFFFF"/>
          <w:lang w:val="nl-NL"/>
        </w:rPr>
        <w:t>;</w:t>
      </w:r>
      <w:r w:rsidR="00CE2BF2" w:rsidRPr="00190F10">
        <w:t xml:space="preserve"> </w:t>
      </w:r>
      <w:r w:rsidR="00CE2BF2" w:rsidRPr="00190F10">
        <w:rPr>
          <w:b w:val="0"/>
          <w:shd w:val="clear" w:color="auto" w:fill="FFFFFF"/>
          <w:lang w:val="nl-NL"/>
        </w:rPr>
        <w:t>giám sát ngân sách Nhà nước của cộng đồng 6 tháng đầu năm 2022; giám sát việc triển khai thực hiện chính sách hỗ trợ để bảo vệ và phát triển đất trồng lúa theo Nghị định 35/2015/NĐ-CP ngày 13/4/2015 và Nghị định số 62/2019/NĐ-CP ngày 11/7/2019 về việc sửa đổi bổ sung Nghị định số 35/2015/NĐ-CP ngày 13/4/2015 của Chính phủ về quản lý, sử dụng đất trồng lúa;</w:t>
      </w:r>
      <w:r w:rsidR="004E5699" w:rsidRPr="00190F10">
        <w:rPr>
          <w:b w:val="0"/>
          <w:shd w:val="clear" w:color="auto" w:fill="FFFFFF"/>
          <w:lang w:val="nl-NL"/>
        </w:rPr>
        <w:t xml:space="preserve"> giám sát việc tu dưỡng, rèn luyện đạo đức, lối sống của người đứng đầu, cán bộ chủ chốt và cán bộ, đả</w:t>
      </w:r>
      <w:r w:rsidR="004D653C" w:rsidRPr="00190F10">
        <w:rPr>
          <w:b w:val="0"/>
          <w:shd w:val="clear" w:color="auto" w:fill="FFFFFF"/>
          <w:lang w:val="nl-NL"/>
        </w:rPr>
        <w:t xml:space="preserve">ng viên; </w:t>
      </w:r>
      <w:r w:rsidR="00BC3713" w:rsidRPr="00190F10">
        <w:rPr>
          <w:b w:val="0"/>
          <w:shd w:val="clear" w:color="auto" w:fill="FFFFFF"/>
          <w:lang w:val="nl-NL"/>
        </w:rPr>
        <w:t>việc thực hiện Quy định số 02 – QĐi/TU, ngày 22/8/2018 của Ban Thường vụ Tỉnh ủy</w:t>
      </w:r>
      <w:r w:rsidR="00E01E79" w:rsidRPr="00190F10">
        <w:rPr>
          <w:b w:val="0"/>
          <w:shd w:val="clear" w:color="auto" w:fill="FFFFFF"/>
          <w:lang w:val="nl-NL"/>
        </w:rPr>
        <w:t>; việc thực hiện nghị quyết số 18-NQ/TW, ngày 25/10/2017 của Ban chấp hành Trung ương Đảng (khóa XII); việc thực hiện Quy định số 205-QĐ/TW, ngày 23/9/2019 của Bộ Chính trị</w:t>
      </w:r>
      <w:r w:rsidR="001E0262" w:rsidRPr="00190F10">
        <w:rPr>
          <w:b w:val="0"/>
          <w:shd w:val="clear" w:color="auto" w:fill="FFFFFF"/>
          <w:lang w:val="nl-NL"/>
        </w:rPr>
        <w:t>.</w:t>
      </w:r>
    </w:p>
    <w:p w:rsidR="001E0262" w:rsidRPr="00190F10" w:rsidRDefault="001E0262" w:rsidP="00E62362">
      <w:pPr>
        <w:pStyle w:val="FootnoteText"/>
        <w:jc w:val="both"/>
        <w:rPr>
          <w:b w:val="0"/>
          <w:shd w:val="clear" w:color="auto" w:fill="FFFFFF"/>
          <w:lang w:val="nl-NL"/>
        </w:rPr>
      </w:pPr>
      <w:r w:rsidRPr="00190F10">
        <w:rPr>
          <w:b w:val="0"/>
          <w:shd w:val="clear" w:color="auto" w:fill="FFFFFF"/>
          <w:lang w:val="nl-NL"/>
        </w:rPr>
        <w:t>- Hội LHPN: Giám sát việc thực hiện các chính sách hỗ trợ người lao động và sử dụng lao động gặp khó khăn do đại dịch Covid – 19 trên địa bàn huyện</w:t>
      </w:r>
      <w:r w:rsidR="000C5BBB" w:rsidRPr="00190F10">
        <w:rPr>
          <w:b w:val="0"/>
          <w:shd w:val="clear" w:color="auto" w:fill="FFFFFF"/>
          <w:lang w:val="nl-NL"/>
        </w:rPr>
        <w:t>; Giám sát việc triển khai thực hiện chế độ, chính sách đối với các đối tượng bảo trợ xã hội là phụ nữ và trẻ em theo Nghị định số 20/2021/NĐ-CP, ngày 15/3/2021 của Chính phủ quy định chính sách trợ giúp xã hội đối với đối tượng bảo trợ xã hội.</w:t>
      </w:r>
    </w:p>
    <w:p w:rsidR="004F4AEC" w:rsidRPr="00190F10" w:rsidRDefault="004F4AEC" w:rsidP="00E62362">
      <w:pPr>
        <w:pStyle w:val="FootnoteText"/>
        <w:rPr>
          <w:b w:val="0"/>
          <w:lang w:val="nl-NL"/>
        </w:rPr>
      </w:pPr>
      <w:r w:rsidRPr="00190F10">
        <w:rPr>
          <w:b w:val="0"/>
          <w:i/>
          <w:lang w:val="nl-NL"/>
        </w:rPr>
        <w:t xml:space="preserve">- </w:t>
      </w:r>
      <w:r w:rsidRPr="00190F10">
        <w:rPr>
          <w:b w:val="0"/>
          <w:lang w:val="nl-NL"/>
        </w:rPr>
        <w:t>Liên đoàn Lao động:</w:t>
      </w:r>
      <w:r w:rsidR="00E01E79" w:rsidRPr="00190F10">
        <w:rPr>
          <w:b w:val="0"/>
          <w:lang w:val="nl-NL"/>
        </w:rPr>
        <w:t xml:space="preserve"> </w:t>
      </w:r>
      <w:r w:rsidR="001E0262" w:rsidRPr="00190F10">
        <w:rPr>
          <w:b w:val="0"/>
          <w:lang w:val="nl-NL"/>
        </w:rPr>
        <w:t>Giám sát việc xây dựng và thực hiện thỏa ước lao động tập thể.</w:t>
      </w:r>
    </w:p>
    <w:p w:rsidR="009A5ECF" w:rsidRPr="00190F10" w:rsidRDefault="004F4AEC" w:rsidP="00E62362">
      <w:pPr>
        <w:pStyle w:val="FootnoteText"/>
        <w:jc w:val="both"/>
        <w:rPr>
          <w:b w:val="0"/>
          <w:lang w:val="nl-NL"/>
        </w:rPr>
      </w:pPr>
      <w:r w:rsidRPr="00190F10">
        <w:rPr>
          <w:b w:val="0"/>
          <w:lang w:val="nl-NL"/>
        </w:rPr>
        <w:t>- Hội Nông dân:</w:t>
      </w:r>
      <w:r w:rsidR="001E0262" w:rsidRPr="00190F10">
        <w:rPr>
          <w:b w:val="0"/>
          <w:lang w:val="nl-NL"/>
        </w:rPr>
        <w:t>Giám sát việc thực hiện “Thông tư số 17/2018/TT-BNNPTNT, ngày 31/10/2018 của Bộ Nông nghiệp và phát triển nông thôn về Quy định phương thức quản lý điều kiện đảm bảo an toàn thực phẩm đối với cơ sở sản xuất kinh doanh nông, lâm, thủy sản không thuộc diện cấp giấy chứng nhận cơ sở đủ điều kiện an toàn thực phẩm thuộc phạm vi quản lý của Bộ Nông nghiệp và Phát triển nông thôn” trên địa bàn huyện</w:t>
      </w:r>
      <w:r w:rsidR="00F64FEB" w:rsidRPr="00190F10">
        <w:rPr>
          <w:b w:val="0"/>
          <w:lang w:val="nl-NL"/>
        </w:rPr>
        <w:t>.</w:t>
      </w:r>
    </w:p>
    <w:p w:rsidR="000C5BBB" w:rsidRPr="00190F10" w:rsidRDefault="000C5BBB" w:rsidP="00E62362">
      <w:pPr>
        <w:pStyle w:val="FootnoteText"/>
        <w:jc w:val="both"/>
        <w:rPr>
          <w:b w:val="0"/>
          <w:lang w:val="nl-NL"/>
        </w:rPr>
      </w:pPr>
      <w:r w:rsidRPr="00190F10">
        <w:rPr>
          <w:b w:val="0"/>
          <w:lang w:val="nl-NL"/>
        </w:rPr>
        <w:t>- Hội Cựu chiến binh: Giám sát việc thực hiện chế độ làm nhà ở cho người nghèo, trong đó có Hội viên Hội Cựu Chiến binh.</w:t>
      </w:r>
    </w:p>
    <w:p w:rsidR="004F4AEC" w:rsidRPr="00190F10" w:rsidRDefault="004F4AEC" w:rsidP="00E62362">
      <w:pPr>
        <w:pStyle w:val="FootnoteText"/>
        <w:jc w:val="both"/>
        <w:rPr>
          <w:b w:val="0"/>
          <w:lang w:val="nl-NL"/>
        </w:rPr>
      </w:pPr>
      <w:r w:rsidRPr="00190F10">
        <w:rPr>
          <w:b w:val="0"/>
          <w:lang w:val="nl-NL"/>
        </w:rPr>
        <w:t xml:space="preserve">- Huyện đoàn: </w:t>
      </w:r>
      <w:r w:rsidR="00F64FEB" w:rsidRPr="00190F10">
        <w:rPr>
          <w:b w:val="0"/>
          <w:lang w:val="nl-NL"/>
        </w:rPr>
        <w:t>Giám sát việc nâng cao chất lượng đào tạo lao động trẻ, giải quyết việc làm sau đào tạo để tăng thu nhập và cải thiện đời sống cho thanh niên theo Nghị quyết số</w:t>
      </w:r>
      <w:r w:rsidR="000C5BBB" w:rsidRPr="00190F10">
        <w:rPr>
          <w:b w:val="0"/>
          <w:lang w:val="nl-NL"/>
        </w:rPr>
        <w:t xml:space="preserve"> 25</w:t>
      </w:r>
      <w:r w:rsidR="00F64FEB" w:rsidRPr="00190F10">
        <w:rPr>
          <w:b w:val="0"/>
          <w:lang w:val="nl-NL"/>
        </w:rPr>
        <w:t>-NQ/TW, ngày 25/7/2008 của Ban Chấp hành Trung ương Đảng</w:t>
      </w:r>
      <w:r w:rsidRPr="00190F10">
        <w:rPr>
          <w:b w:val="0"/>
          <w:lang w:val="nl-NL"/>
        </w:rPr>
        <w:t xml:space="preserve">. </w:t>
      </w:r>
    </w:p>
  </w:footnote>
  <w:footnote w:id="6">
    <w:p w:rsidR="00A40780" w:rsidRPr="00190F10" w:rsidRDefault="00A40780" w:rsidP="00A40780">
      <w:pPr>
        <w:pStyle w:val="FootnoteText"/>
        <w:rPr>
          <w:b w:val="0"/>
          <w:lang w:val="nl-NL"/>
        </w:rPr>
      </w:pPr>
      <w:r w:rsidRPr="00190F10">
        <w:rPr>
          <w:rStyle w:val="FootnoteReference"/>
          <w:b w:val="0"/>
        </w:rPr>
        <w:footnoteRef/>
      </w:r>
      <w:r w:rsidRPr="00190F10">
        <w:rPr>
          <w:b w:val="0"/>
          <w:lang w:val="nl-NL"/>
        </w:rPr>
        <w:t xml:space="preserve"> </w:t>
      </w:r>
      <w:r w:rsidR="00241325" w:rsidRPr="00190F10">
        <w:rPr>
          <w:b w:val="0"/>
          <w:lang w:val="nl-NL"/>
        </w:rPr>
        <w:t xml:space="preserve">Công văn số 607/CV-MTTQ-BTT, ngày 22/6/2022 của BTT MT huyện; </w:t>
      </w:r>
      <w:r w:rsidRPr="00190F10">
        <w:rPr>
          <w:b w:val="0"/>
          <w:lang w:val="nl-NL"/>
        </w:rPr>
        <w:t>Kế hoạch số 104/KH-MTTQ-BTT, ngày 21/6/2022 của BTT MT huyện;</w:t>
      </w:r>
    </w:p>
  </w:footnote>
  <w:footnote w:id="7">
    <w:p w:rsidR="002F56E7" w:rsidRPr="00190F10" w:rsidRDefault="002F56E7" w:rsidP="002F56E7">
      <w:pPr>
        <w:pStyle w:val="FootnoteText"/>
        <w:jc w:val="both"/>
        <w:rPr>
          <w:b w:val="0"/>
          <w:lang w:val="nl-NL"/>
        </w:rPr>
      </w:pPr>
      <w:r w:rsidRPr="00190F10">
        <w:rPr>
          <w:rStyle w:val="FootnoteReference"/>
          <w:b w:val="0"/>
        </w:rPr>
        <w:footnoteRef/>
      </w:r>
      <w:r w:rsidR="00054E2E" w:rsidRPr="00190F10">
        <w:rPr>
          <w:b w:val="0"/>
          <w:lang w:val="nl-NL"/>
        </w:rPr>
        <w:t xml:space="preserve">Các </w:t>
      </w:r>
      <w:r w:rsidRPr="00190F10">
        <w:rPr>
          <w:b w:val="0"/>
          <w:lang w:val="nl-NL"/>
        </w:rPr>
        <w:t>Báo cáo số</w:t>
      </w:r>
      <w:r w:rsidR="00054E2E" w:rsidRPr="00190F10">
        <w:rPr>
          <w:b w:val="0"/>
          <w:lang w:val="nl-NL"/>
        </w:rPr>
        <w:t>:</w:t>
      </w:r>
      <w:r w:rsidRPr="00190F10">
        <w:rPr>
          <w:b w:val="0"/>
          <w:lang w:val="nl-NL"/>
        </w:rPr>
        <w:t xml:space="preserve"> 384+385/BC-MTTQ-BTT, ngày 20/01/2022; số 284 và 385/BC-MTTQ-BTT, ngày 25/01/2022; số 438 và 439/BC-MTTQ-BTT, ngày 23/6/2022; số 440/BC-MTTQ-BTT, ngày 23/6/2022;</w:t>
      </w:r>
      <w:r w:rsidRPr="00190F10">
        <w:rPr>
          <w:b w:val="0"/>
        </w:rPr>
        <w:t xml:space="preserve"> </w:t>
      </w:r>
      <w:r w:rsidRPr="00190F10">
        <w:rPr>
          <w:b w:val="0"/>
          <w:lang w:val="nl-NL"/>
        </w:rPr>
        <w:t>số 339/BC-MTTQ-BTT, ngày 23/6/2022;</w:t>
      </w:r>
      <w:r w:rsidRPr="00190F10">
        <w:rPr>
          <w:b w:val="0"/>
        </w:rPr>
        <w:t xml:space="preserve"> số 461/BC-MTTQ-BTT, ngày 17/8/2022; </w:t>
      </w:r>
      <w:r w:rsidRPr="00190F10">
        <w:rPr>
          <w:b w:val="0"/>
          <w:lang w:val="nl-NL"/>
        </w:rPr>
        <w:t>số 497/BC-MTTQ-BTT, ngày 14/11</w:t>
      </w:r>
      <w:r w:rsidR="00054E2E" w:rsidRPr="00190F10">
        <w:rPr>
          <w:b w:val="0"/>
          <w:lang w:val="nl-NL"/>
        </w:rPr>
        <w:t xml:space="preserve">/2022; </w:t>
      </w:r>
      <w:r w:rsidRPr="00190F10">
        <w:rPr>
          <w:b w:val="0"/>
        </w:rPr>
        <w:t xml:space="preserve">số 460/BC-MTTQ-BTT, ngày 17/8/2022; </w:t>
      </w:r>
      <w:r w:rsidRPr="00190F10">
        <w:rPr>
          <w:b w:val="0"/>
          <w:lang w:val="nl-NL"/>
        </w:rPr>
        <w:t>số 498/BC-MTTQ-BTT, ngày 14/11/2022 của BTT MT huyện.</w:t>
      </w:r>
    </w:p>
  </w:footnote>
  <w:footnote w:id="8">
    <w:p w:rsidR="00BA1FDC" w:rsidRPr="00190F10" w:rsidRDefault="00BA1FDC" w:rsidP="004111C2">
      <w:pPr>
        <w:pBdr>
          <w:top w:val="dotted" w:sz="4" w:space="0" w:color="FFFFFF"/>
          <w:left w:val="dotted" w:sz="4" w:space="0" w:color="FFFFFF"/>
          <w:bottom w:val="dotted" w:sz="4" w:space="16" w:color="FFFFFF"/>
          <w:right w:val="dotted" w:sz="4" w:space="2" w:color="FFFFFF"/>
        </w:pBdr>
        <w:shd w:val="clear" w:color="auto" w:fill="FFFFFF"/>
        <w:jc w:val="both"/>
        <w:rPr>
          <w:sz w:val="20"/>
          <w:szCs w:val="20"/>
          <w:lang w:val="es-ES"/>
        </w:rPr>
      </w:pPr>
      <w:r w:rsidRPr="00190F10">
        <w:rPr>
          <w:rStyle w:val="FootnoteReference"/>
          <w:b w:val="0"/>
          <w:sz w:val="20"/>
          <w:szCs w:val="20"/>
        </w:rPr>
        <w:footnoteRef/>
      </w:r>
      <w:r w:rsidRPr="00190F10">
        <w:rPr>
          <w:b w:val="0"/>
          <w:bCs w:val="0"/>
          <w:color w:val="000000"/>
          <w:sz w:val="20"/>
          <w:szCs w:val="20"/>
          <w:lang w:val="es-ES"/>
        </w:rPr>
        <w:t xml:space="preserve"> </w:t>
      </w:r>
      <w:r w:rsidR="00A139B9" w:rsidRPr="004111C2">
        <w:rPr>
          <w:b w:val="0"/>
          <w:bCs w:val="0"/>
          <w:color w:val="000000"/>
          <w:sz w:val="18"/>
          <w:szCs w:val="18"/>
          <w:lang w:val="es-ES"/>
        </w:rPr>
        <w:t xml:space="preserve">Việc giải quyết </w:t>
      </w:r>
      <w:r w:rsidR="00A139B9">
        <w:rPr>
          <w:b w:val="0"/>
          <w:bCs w:val="0"/>
          <w:color w:val="000000"/>
          <w:sz w:val="18"/>
          <w:szCs w:val="18"/>
          <w:lang w:val="es-ES"/>
        </w:rPr>
        <w:t>vi phạm</w:t>
      </w:r>
      <w:r w:rsidR="00A139B9" w:rsidRPr="004111C2">
        <w:rPr>
          <w:b w:val="0"/>
          <w:bCs w:val="0"/>
          <w:color w:val="000000"/>
          <w:sz w:val="18"/>
          <w:szCs w:val="18"/>
          <w:lang w:val="es-ES"/>
        </w:rPr>
        <w:t xml:space="preserve"> của </w:t>
      </w:r>
      <w:r w:rsidR="00A139B9">
        <w:rPr>
          <w:b w:val="0"/>
          <w:bCs w:val="0"/>
          <w:color w:val="000000"/>
          <w:sz w:val="18"/>
          <w:szCs w:val="18"/>
          <w:lang w:val="es-ES"/>
        </w:rPr>
        <w:t xml:space="preserve">gia đình </w:t>
      </w:r>
      <w:r w:rsidR="00A139B9" w:rsidRPr="004111C2">
        <w:rPr>
          <w:b w:val="0"/>
          <w:bCs w:val="0"/>
          <w:color w:val="000000"/>
          <w:sz w:val="18"/>
          <w:szCs w:val="18"/>
          <w:lang w:val="es-ES"/>
        </w:rPr>
        <w:t>bà Y Mới, thôn 8 xã Đăk Ui</w:t>
      </w:r>
      <w:r w:rsidR="00A139B9">
        <w:rPr>
          <w:b w:val="0"/>
          <w:bCs w:val="0"/>
          <w:color w:val="000000"/>
          <w:sz w:val="18"/>
          <w:szCs w:val="18"/>
          <w:lang w:val="es-ES"/>
        </w:rPr>
        <w:t>; g</w:t>
      </w:r>
      <w:r w:rsidR="00A139B9" w:rsidRPr="004111C2">
        <w:rPr>
          <w:b w:val="0"/>
          <w:bCs w:val="0"/>
          <w:color w:val="000000"/>
          <w:sz w:val="18"/>
          <w:szCs w:val="18"/>
          <w:lang w:val="es-ES"/>
        </w:rPr>
        <w:t>iải quyết cấp giấy chứng nhận QS</w:t>
      </w:r>
      <w:r w:rsidR="00A139B9">
        <w:rPr>
          <w:b w:val="0"/>
          <w:bCs w:val="0"/>
          <w:color w:val="000000"/>
          <w:sz w:val="18"/>
          <w:szCs w:val="18"/>
          <w:lang w:val="es-ES"/>
        </w:rPr>
        <w:t>Đ</w:t>
      </w:r>
      <w:r w:rsidR="00A139B9" w:rsidRPr="004111C2">
        <w:rPr>
          <w:b w:val="0"/>
          <w:bCs w:val="0"/>
          <w:color w:val="000000"/>
          <w:sz w:val="18"/>
          <w:szCs w:val="18"/>
          <w:lang w:val="es-ES"/>
        </w:rPr>
        <w:t xml:space="preserve"> tại thôn Đăk Rơ Wang xã Đăk Pxi; Việc giải quyết các tồn đọng </w:t>
      </w:r>
      <w:r w:rsidR="00A139B9">
        <w:rPr>
          <w:b w:val="0"/>
          <w:bCs w:val="0"/>
          <w:color w:val="000000"/>
          <w:sz w:val="18"/>
          <w:szCs w:val="18"/>
          <w:lang w:val="es-ES"/>
        </w:rPr>
        <w:t xml:space="preserve">liên quan </w:t>
      </w:r>
      <w:r w:rsidR="00A139B9" w:rsidRPr="00D11C5C">
        <w:rPr>
          <w:b w:val="0"/>
          <w:bCs w:val="0"/>
          <w:color w:val="000000"/>
          <w:sz w:val="18"/>
          <w:szCs w:val="18"/>
          <w:lang w:val="es-ES"/>
        </w:rPr>
        <w:t>các hộ di dân tái định cư tại xã Đăk Long</w:t>
      </w:r>
      <w:r w:rsidR="00A139B9" w:rsidRPr="004111C2">
        <w:rPr>
          <w:b w:val="0"/>
          <w:bCs w:val="0"/>
          <w:color w:val="000000"/>
          <w:sz w:val="18"/>
          <w:szCs w:val="18"/>
          <w:lang w:val="es-ES"/>
        </w:rPr>
        <w:t xml:space="preserve">; Việc </w:t>
      </w:r>
      <w:r w:rsidR="00A139B9">
        <w:rPr>
          <w:b w:val="0"/>
          <w:bCs w:val="0"/>
          <w:color w:val="000000"/>
          <w:sz w:val="18"/>
          <w:szCs w:val="18"/>
          <w:lang w:val="es-ES"/>
        </w:rPr>
        <w:t>g</w:t>
      </w:r>
      <w:r w:rsidR="00A139B9" w:rsidRPr="004111C2">
        <w:rPr>
          <w:b w:val="0"/>
          <w:bCs w:val="0"/>
          <w:color w:val="000000"/>
          <w:sz w:val="18"/>
          <w:szCs w:val="18"/>
          <w:lang w:val="es-ES"/>
        </w:rPr>
        <w:t xml:space="preserve">iải quyết </w:t>
      </w:r>
      <w:r w:rsidRPr="00190F10">
        <w:rPr>
          <w:b w:val="0"/>
          <w:bCs w:val="0"/>
          <w:color w:val="000000"/>
          <w:sz w:val="20"/>
          <w:szCs w:val="20"/>
          <w:lang w:val="es-ES"/>
        </w:rPr>
        <w:t>cấp giấy chứng nhận QSD đất chồng lấn</w:t>
      </w:r>
      <w:r w:rsidR="00013572" w:rsidRPr="00190F10">
        <w:rPr>
          <w:b w:val="0"/>
          <w:bCs w:val="0"/>
          <w:color w:val="000000"/>
          <w:sz w:val="20"/>
          <w:szCs w:val="20"/>
          <w:lang w:val="es-ES"/>
        </w:rPr>
        <w:t xml:space="preserve"> và</w:t>
      </w:r>
      <w:r w:rsidRPr="00190F10">
        <w:rPr>
          <w:b w:val="0"/>
          <w:bCs w:val="0"/>
          <w:color w:val="000000"/>
          <w:sz w:val="20"/>
          <w:szCs w:val="20"/>
          <w:lang w:val="es-ES"/>
        </w:rPr>
        <w:t xml:space="preserve"> </w:t>
      </w:r>
      <w:r w:rsidR="00013572" w:rsidRPr="00190F10">
        <w:rPr>
          <w:b w:val="0"/>
          <w:bCs w:val="0"/>
          <w:color w:val="000000"/>
          <w:sz w:val="20"/>
          <w:szCs w:val="20"/>
          <w:lang w:val="es-ES"/>
        </w:rPr>
        <w:t>công tác quản lý xây dựng tại thị trấn Đăk Hà</w:t>
      </w:r>
      <w:r w:rsidR="00D11C5C" w:rsidRPr="00190F10">
        <w:rPr>
          <w:b w:val="0"/>
          <w:bCs w:val="0"/>
          <w:color w:val="000000"/>
          <w:sz w:val="20"/>
          <w:szCs w:val="20"/>
          <w:lang w:val="es-E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9A5"/>
    <w:rsid w:val="000048FB"/>
    <w:rsid w:val="000058BD"/>
    <w:rsid w:val="00007AE8"/>
    <w:rsid w:val="000116F3"/>
    <w:rsid w:val="00012D67"/>
    <w:rsid w:val="00013572"/>
    <w:rsid w:val="00014812"/>
    <w:rsid w:val="0002284D"/>
    <w:rsid w:val="00023B95"/>
    <w:rsid w:val="00026A5D"/>
    <w:rsid w:val="0003111D"/>
    <w:rsid w:val="00033BBC"/>
    <w:rsid w:val="00034BB6"/>
    <w:rsid w:val="000415AC"/>
    <w:rsid w:val="000516DB"/>
    <w:rsid w:val="00054E2E"/>
    <w:rsid w:val="00057721"/>
    <w:rsid w:val="000647E5"/>
    <w:rsid w:val="00072A1B"/>
    <w:rsid w:val="000734B7"/>
    <w:rsid w:val="0007410F"/>
    <w:rsid w:val="00074ACB"/>
    <w:rsid w:val="00076C14"/>
    <w:rsid w:val="00076FEA"/>
    <w:rsid w:val="00084FBE"/>
    <w:rsid w:val="0009127C"/>
    <w:rsid w:val="00093F7D"/>
    <w:rsid w:val="000A114A"/>
    <w:rsid w:val="000A45BC"/>
    <w:rsid w:val="000A4A02"/>
    <w:rsid w:val="000B18A5"/>
    <w:rsid w:val="000C4B1C"/>
    <w:rsid w:val="000C4C1F"/>
    <w:rsid w:val="000C5BBB"/>
    <w:rsid w:val="000D6046"/>
    <w:rsid w:val="000F372F"/>
    <w:rsid w:val="00101B7C"/>
    <w:rsid w:val="00102BF1"/>
    <w:rsid w:val="00104C74"/>
    <w:rsid w:val="001066EF"/>
    <w:rsid w:val="0011587A"/>
    <w:rsid w:val="001222D9"/>
    <w:rsid w:val="0012390A"/>
    <w:rsid w:val="00153335"/>
    <w:rsid w:val="00162E53"/>
    <w:rsid w:val="001674FD"/>
    <w:rsid w:val="001719E0"/>
    <w:rsid w:val="001806BF"/>
    <w:rsid w:val="00182A32"/>
    <w:rsid w:val="00184761"/>
    <w:rsid w:val="00187B25"/>
    <w:rsid w:val="00190F10"/>
    <w:rsid w:val="001920EF"/>
    <w:rsid w:val="0019569C"/>
    <w:rsid w:val="00197E1B"/>
    <w:rsid w:val="00197FEF"/>
    <w:rsid w:val="001A26CA"/>
    <w:rsid w:val="001A78EF"/>
    <w:rsid w:val="001B349D"/>
    <w:rsid w:val="001B620A"/>
    <w:rsid w:val="001D614C"/>
    <w:rsid w:val="001E0262"/>
    <w:rsid w:val="001E06CF"/>
    <w:rsid w:val="001F1031"/>
    <w:rsid w:val="001F2F00"/>
    <w:rsid w:val="002001C6"/>
    <w:rsid w:val="002002A9"/>
    <w:rsid w:val="00206E55"/>
    <w:rsid w:val="0022113D"/>
    <w:rsid w:val="00223D5E"/>
    <w:rsid w:val="002254BB"/>
    <w:rsid w:val="00237FCD"/>
    <w:rsid w:val="00241325"/>
    <w:rsid w:val="00244B35"/>
    <w:rsid w:val="00244EE6"/>
    <w:rsid w:val="00260F29"/>
    <w:rsid w:val="002620B5"/>
    <w:rsid w:val="002712C9"/>
    <w:rsid w:val="00282AB0"/>
    <w:rsid w:val="00282BFC"/>
    <w:rsid w:val="00285BCF"/>
    <w:rsid w:val="00287859"/>
    <w:rsid w:val="00296F33"/>
    <w:rsid w:val="00297F69"/>
    <w:rsid w:val="002A106E"/>
    <w:rsid w:val="002A2C74"/>
    <w:rsid w:val="002A3461"/>
    <w:rsid w:val="002A4AF6"/>
    <w:rsid w:val="002A6603"/>
    <w:rsid w:val="002A7BA3"/>
    <w:rsid w:val="002B146A"/>
    <w:rsid w:val="002B5D8D"/>
    <w:rsid w:val="002D301E"/>
    <w:rsid w:val="002D450D"/>
    <w:rsid w:val="002D7DBF"/>
    <w:rsid w:val="002E164C"/>
    <w:rsid w:val="002E2E12"/>
    <w:rsid w:val="002E62E0"/>
    <w:rsid w:val="002F136B"/>
    <w:rsid w:val="002F1C5B"/>
    <w:rsid w:val="002F4EA4"/>
    <w:rsid w:val="002F56E7"/>
    <w:rsid w:val="00306944"/>
    <w:rsid w:val="0031540F"/>
    <w:rsid w:val="00315B30"/>
    <w:rsid w:val="00324051"/>
    <w:rsid w:val="003402D6"/>
    <w:rsid w:val="00344AD3"/>
    <w:rsid w:val="00344D82"/>
    <w:rsid w:val="00352092"/>
    <w:rsid w:val="00353AF1"/>
    <w:rsid w:val="003627EE"/>
    <w:rsid w:val="003638BE"/>
    <w:rsid w:val="003660EC"/>
    <w:rsid w:val="0037676D"/>
    <w:rsid w:val="0038353A"/>
    <w:rsid w:val="00386732"/>
    <w:rsid w:val="0039087B"/>
    <w:rsid w:val="003956D2"/>
    <w:rsid w:val="003A3D3E"/>
    <w:rsid w:val="003A4832"/>
    <w:rsid w:val="003B33A0"/>
    <w:rsid w:val="003B53ED"/>
    <w:rsid w:val="003B635A"/>
    <w:rsid w:val="003B6E33"/>
    <w:rsid w:val="003C542D"/>
    <w:rsid w:val="003D1463"/>
    <w:rsid w:val="003D1B6F"/>
    <w:rsid w:val="003D638C"/>
    <w:rsid w:val="003E14B1"/>
    <w:rsid w:val="003E2900"/>
    <w:rsid w:val="003F2F19"/>
    <w:rsid w:val="00400102"/>
    <w:rsid w:val="00410D33"/>
    <w:rsid w:val="004111C2"/>
    <w:rsid w:val="00421741"/>
    <w:rsid w:val="00437F1C"/>
    <w:rsid w:val="0044043F"/>
    <w:rsid w:val="0044143F"/>
    <w:rsid w:val="004441A4"/>
    <w:rsid w:val="00445912"/>
    <w:rsid w:val="00447175"/>
    <w:rsid w:val="004524D2"/>
    <w:rsid w:val="004576B5"/>
    <w:rsid w:val="004657FE"/>
    <w:rsid w:val="0048464B"/>
    <w:rsid w:val="00495C8E"/>
    <w:rsid w:val="00497CEF"/>
    <w:rsid w:val="004A0EB6"/>
    <w:rsid w:val="004B6E1E"/>
    <w:rsid w:val="004D14C5"/>
    <w:rsid w:val="004D653C"/>
    <w:rsid w:val="004E5699"/>
    <w:rsid w:val="004E5B03"/>
    <w:rsid w:val="004F0B8A"/>
    <w:rsid w:val="004F3BF8"/>
    <w:rsid w:val="004F4AEC"/>
    <w:rsid w:val="004F5CD6"/>
    <w:rsid w:val="005140AD"/>
    <w:rsid w:val="00514526"/>
    <w:rsid w:val="005274E8"/>
    <w:rsid w:val="00535EC0"/>
    <w:rsid w:val="005405AE"/>
    <w:rsid w:val="00540814"/>
    <w:rsid w:val="00541FB7"/>
    <w:rsid w:val="00544345"/>
    <w:rsid w:val="00547E1A"/>
    <w:rsid w:val="00552729"/>
    <w:rsid w:val="005559E6"/>
    <w:rsid w:val="00556996"/>
    <w:rsid w:val="0055738B"/>
    <w:rsid w:val="005915E5"/>
    <w:rsid w:val="00592672"/>
    <w:rsid w:val="00593BE6"/>
    <w:rsid w:val="0059527B"/>
    <w:rsid w:val="00595939"/>
    <w:rsid w:val="005A15C0"/>
    <w:rsid w:val="005D41D8"/>
    <w:rsid w:val="005E59F0"/>
    <w:rsid w:val="005F096D"/>
    <w:rsid w:val="005F41CC"/>
    <w:rsid w:val="0061605C"/>
    <w:rsid w:val="00623385"/>
    <w:rsid w:val="00625209"/>
    <w:rsid w:val="00627D7A"/>
    <w:rsid w:val="00641D7D"/>
    <w:rsid w:val="00654557"/>
    <w:rsid w:val="00666164"/>
    <w:rsid w:val="006710D8"/>
    <w:rsid w:val="0067254E"/>
    <w:rsid w:val="0068053D"/>
    <w:rsid w:val="00683E1D"/>
    <w:rsid w:val="006A19F2"/>
    <w:rsid w:val="006B18D2"/>
    <w:rsid w:val="006B435C"/>
    <w:rsid w:val="006B4BD0"/>
    <w:rsid w:val="006B6D53"/>
    <w:rsid w:val="006B7D90"/>
    <w:rsid w:val="006C2284"/>
    <w:rsid w:val="006D0298"/>
    <w:rsid w:val="006D4FEC"/>
    <w:rsid w:val="006E1512"/>
    <w:rsid w:val="006E249E"/>
    <w:rsid w:val="006F19AA"/>
    <w:rsid w:val="006F25CE"/>
    <w:rsid w:val="00711132"/>
    <w:rsid w:val="007341C8"/>
    <w:rsid w:val="00740EFE"/>
    <w:rsid w:val="007523E8"/>
    <w:rsid w:val="00753B2B"/>
    <w:rsid w:val="007571AD"/>
    <w:rsid w:val="007605D2"/>
    <w:rsid w:val="00761923"/>
    <w:rsid w:val="00771ACD"/>
    <w:rsid w:val="00776895"/>
    <w:rsid w:val="0078073E"/>
    <w:rsid w:val="00780D17"/>
    <w:rsid w:val="00781010"/>
    <w:rsid w:val="00790B12"/>
    <w:rsid w:val="007921CA"/>
    <w:rsid w:val="00792414"/>
    <w:rsid w:val="007A1BC7"/>
    <w:rsid w:val="007A30F6"/>
    <w:rsid w:val="007A7313"/>
    <w:rsid w:val="007B1F7E"/>
    <w:rsid w:val="007B4D55"/>
    <w:rsid w:val="007C4558"/>
    <w:rsid w:val="007D1349"/>
    <w:rsid w:val="007D74DD"/>
    <w:rsid w:val="007F327B"/>
    <w:rsid w:val="007F3BFE"/>
    <w:rsid w:val="007F499E"/>
    <w:rsid w:val="00800E5F"/>
    <w:rsid w:val="00803AFF"/>
    <w:rsid w:val="0080492B"/>
    <w:rsid w:val="00804BD2"/>
    <w:rsid w:val="008054DB"/>
    <w:rsid w:val="00812661"/>
    <w:rsid w:val="00821C81"/>
    <w:rsid w:val="00831F8D"/>
    <w:rsid w:val="00842929"/>
    <w:rsid w:val="00846371"/>
    <w:rsid w:val="008505F5"/>
    <w:rsid w:val="00855E2E"/>
    <w:rsid w:val="00856444"/>
    <w:rsid w:val="008605E1"/>
    <w:rsid w:val="00875AC8"/>
    <w:rsid w:val="00876C3C"/>
    <w:rsid w:val="00880B69"/>
    <w:rsid w:val="00886555"/>
    <w:rsid w:val="0089345F"/>
    <w:rsid w:val="008A69DE"/>
    <w:rsid w:val="008B0426"/>
    <w:rsid w:val="008B179C"/>
    <w:rsid w:val="008B609D"/>
    <w:rsid w:val="008C1D61"/>
    <w:rsid w:val="008C56FA"/>
    <w:rsid w:val="008C5784"/>
    <w:rsid w:val="008C72B6"/>
    <w:rsid w:val="0090068A"/>
    <w:rsid w:val="009039B7"/>
    <w:rsid w:val="00905CC0"/>
    <w:rsid w:val="0091141C"/>
    <w:rsid w:val="00914CDB"/>
    <w:rsid w:val="0091586E"/>
    <w:rsid w:val="00917592"/>
    <w:rsid w:val="00920A6E"/>
    <w:rsid w:val="00927BC2"/>
    <w:rsid w:val="009336B6"/>
    <w:rsid w:val="0093506E"/>
    <w:rsid w:val="00941018"/>
    <w:rsid w:val="00943F01"/>
    <w:rsid w:val="00954408"/>
    <w:rsid w:val="00956D80"/>
    <w:rsid w:val="00963CDC"/>
    <w:rsid w:val="00967580"/>
    <w:rsid w:val="0097275F"/>
    <w:rsid w:val="00974C2E"/>
    <w:rsid w:val="009854C8"/>
    <w:rsid w:val="0099536C"/>
    <w:rsid w:val="009A0C26"/>
    <w:rsid w:val="009A1591"/>
    <w:rsid w:val="009A5ECF"/>
    <w:rsid w:val="009A6065"/>
    <w:rsid w:val="009C3ABD"/>
    <w:rsid w:val="009F705E"/>
    <w:rsid w:val="00A12A80"/>
    <w:rsid w:val="00A139B9"/>
    <w:rsid w:val="00A31543"/>
    <w:rsid w:val="00A34876"/>
    <w:rsid w:val="00A353BB"/>
    <w:rsid w:val="00A365CF"/>
    <w:rsid w:val="00A40780"/>
    <w:rsid w:val="00A45E6E"/>
    <w:rsid w:val="00A474E5"/>
    <w:rsid w:val="00A47D67"/>
    <w:rsid w:val="00A50666"/>
    <w:rsid w:val="00A54017"/>
    <w:rsid w:val="00A55306"/>
    <w:rsid w:val="00A61B48"/>
    <w:rsid w:val="00A86F38"/>
    <w:rsid w:val="00A928B9"/>
    <w:rsid w:val="00AA203B"/>
    <w:rsid w:val="00AB1732"/>
    <w:rsid w:val="00AE0B3D"/>
    <w:rsid w:val="00AE7044"/>
    <w:rsid w:val="00AF0A45"/>
    <w:rsid w:val="00B0297C"/>
    <w:rsid w:val="00B0505C"/>
    <w:rsid w:val="00B12C08"/>
    <w:rsid w:val="00B1471D"/>
    <w:rsid w:val="00B23E4C"/>
    <w:rsid w:val="00B338EF"/>
    <w:rsid w:val="00B43B2D"/>
    <w:rsid w:val="00B457AE"/>
    <w:rsid w:val="00B4618B"/>
    <w:rsid w:val="00B4702B"/>
    <w:rsid w:val="00B50416"/>
    <w:rsid w:val="00B56008"/>
    <w:rsid w:val="00B60C60"/>
    <w:rsid w:val="00B62E54"/>
    <w:rsid w:val="00B62FFD"/>
    <w:rsid w:val="00B67A32"/>
    <w:rsid w:val="00B80C6B"/>
    <w:rsid w:val="00B828B1"/>
    <w:rsid w:val="00B86F03"/>
    <w:rsid w:val="00BA1C9F"/>
    <w:rsid w:val="00BA1FDC"/>
    <w:rsid w:val="00BB0869"/>
    <w:rsid w:val="00BB4B61"/>
    <w:rsid w:val="00BC3713"/>
    <w:rsid w:val="00BD0BBD"/>
    <w:rsid w:val="00BF1F53"/>
    <w:rsid w:val="00BF4BFD"/>
    <w:rsid w:val="00BF550B"/>
    <w:rsid w:val="00BF5AD1"/>
    <w:rsid w:val="00C24141"/>
    <w:rsid w:val="00C242BE"/>
    <w:rsid w:val="00C328FE"/>
    <w:rsid w:val="00C4034B"/>
    <w:rsid w:val="00C409DB"/>
    <w:rsid w:val="00C72FB4"/>
    <w:rsid w:val="00C8210B"/>
    <w:rsid w:val="00C83503"/>
    <w:rsid w:val="00C87564"/>
    <w:rsid w:val="00CA169E"/>
    <w:rsid w:val="00CA24DF"/>
    <w:rsid w:val="00CB2B5C"/>
    <w:rsid w:val="00CB329A"/>
    <w:rsid w:val="00CB7018"/>
    <w:rsid w:val="00CB78DF"/>
    <w:rsid w:val="00CC2C02"/>
    <w:rsid w:val="00CE2BF2"/>
    <w:rsid w:val="00CE3920"/>
    <w:rsid w:val="00D11C5C"/>
    <w:rsid w:val="00D338A2"/>
    <w:rsid w:val="00D338B2"/>
    <w:rsid w:val="00D4386F"/>
    <w:rsid w:val="00D5612D"/>
    <w:rsid w:val="00D56602"/>
    <w:rsid w:val="00D67A87"/>
    <w:rsid w:val="00D71960"/>
    <w:rsid w:val="00D87C3A"/>
    <w:rsid w:val="00DA26E6"/>
    <w:rsid w:val="00DA2971"/>
    <w:rsid w:val="00DA6661"/>
    <w:rsid w:val="00DB1F0C"/>
    <w:rsid w:val="00DB2A2A"/>
    <w:rsid w:val="00DB3223"/>
    <w:rsid w:val="00DB38CE"/>
    <w:rsid w:val="00DC38EE"/>
    <w:rsid w:val="00DD2A54"/>
    <w:rsid w:val="00DD51A6"/>
    <w:rsid w:val="00DF62E9"/>
    <w:rsid w:val="00DF6378"/>
    <w:rsid w:val="00DF6E0A"/>
    <w:rsid w:val="00E01E79"/>
    <w:rsid w:val="00E074A1"/>
    <w:rsid w:val="00E10149"/>
    <w:rsid w:val="00E167C8"/>
    <w:rsid w:val="00E170CE"/>
    <w:rsid w:val="00E20D7F"/>
    <w:rsid w:val="00E2316C"/>
    <w:rsid w:val="00E46FA0"/>
    <w:rsid w:val="00E50F7C"/>
    <w:rsid w:val="00E5651E"/>
    <w:rsid w:val="00E56BE8"/>
    <w:rsid w:val="00E62362"/>
    <w:rsid w:val="00E65DD7"/>
    <w:rsid w:val="00E6632C"/>
    <w:rsid w:val="00E732BF"/>
    <w:rsid w:val="00E759BD"/>
    <w:rsid w:val="00E75B33"/>
    <w:rsid w:val="00E81003"/>
    <w:rsid w:val="00EA537C"/>
    <w:rsid w:val="00EA5F2A"/>
    <w:rsid w:val="00EA6396"/>
    <w:rsid w:val="00EA7EEF"/>
    <w:rsid w:val="00EB2DE8"/>
    <w:rsid w:val="00EB483E"/>
    <w:rsid w:val="00ED1CC2"/>
    <w:rsid w:val="00ED1CC6"/>
    <w:rsid w:val="00ED4259"/>
    <w:rsid w:val="00EE50F9"/>
    <w:rsid w:val="00EF1BE8"/>
    <w:rsid w:val="00EF27B2"/>
    <w:rsid w:val="00F01613"/>
    <w:rsid w:val="00F01753"/>
    <w:rsid w:val="00F04195"/>
    <w:rsid w:val="00F21C64"/>
    <w:rsid w:val="00F240A8"/>
    <w:rsid w:val="00F349A5"/>
    <w:rsid w:val="00F45225"/>
    <w:rsid w:val="00F47FBA"/>
    <w:rsid w:val="00F622D7"/>
    <w:rsid w:val="00F64808"/>
    <w:rsid w:val="00F64FEB"/>
    <w:rsid w:val="00F6671B"/>
    <w:rsid w:val="00F7003D"/>
    <w:rsid w:val="00F853C2"/>
    <w:rsid w:val="00F91498"/>
    <w:rsid w:val="00F91E05"/>
    <w:rsid w:val="00FC3EAA"/>
    <w:rsid w:val="00FC55C7"/>
    <w:rsid w:val="00FD0F72"/>
    <w:rsid w:val="00FD4F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9A5"/>
    <w:rPr>
      <w:rFonts w:eastAsia="Batang"/>
      <w:b/>
      <w:bCs/>
      <w:sz w:val="28"/>
      <w:szCs w:val="28"/>
      <w:lang w:eastAsia="ko-KR"/>
    </w:rPr>
  </w:style>
  <w:style w:type="paragraph" w:styleId="Heading1">
    <w:name w:val="heading 1"/>
    <w:basedOn w:val="Normal"/>
    <w:next w:val="Normal"/>
    <w:qFormat/>
    <w:rsid w:val="00F349A5"/>
    <w:pPr>
      <w:keepNext/>
      <w:ind w:left="-391"/>
      <w:jc w:val="center"/>
      <w:outlineLvl w:val="0"/>
    </w:pPr>
    <w:rPr>
      <w:b w:val="0"/>
      <w:bCs w:val="0"/>
      <w:i/>
      <w:iCs/>
      <w:lang w:eastAsia="en-US"/>
    </w:rPr>
  </w:style>
  <w:style w:type="paragraph" w:styleId="Heading2">
    <w:name w:val="heading 2"/>
    <w:basedOn w:val="Normal"/>
    <w:next w:val="Normal"/>
    <w:qFormat/>
    <w:rsid w:val="00F349A5"/>
    <w:pPr>
      <w:keepNext/>
      <w:ind w:left="-391"/>
      <w:jc w:val="center"/>
      <w:outlineLvl w:val="1"/>
    </w:pPr>
    <w:rPr>
      <w:lang w:eastAsia="en-US"/>
    </w:rPr>
  </w:style>
  <w:style w:type="paragraph" w:styleId="Heading3">
    <w:name w:val="heading 3"/>
    <w:basedOn w:val="Normal"/>
    <w:next w:val="Normal"/>
    <w:qFormat/>
    <w:rsid w:val="00F349A5"/>
    <w:pPr>
      <w:keepNext/>
      <w:jc w:val="center"/>
      <w:outlineLvl w:val="2"/>
    </w:pPr>
    <w:rPr>
      <w:lang w:eastAsia="en-US"/>
    </w:rPr>
  </w:style>
  <w:style w:type="paragraph" w:styleId="Heading5">
    <w:name w:val="heading 5"/>
    <w:basedOn w:val="Normal"/>
    <w:next w:val="Normal"/>
    <w:qFormat/>
    <w:rsid w:val="00F349A5"/>
    <w:pPr>
      <w:keepNext/>
      <w:jc w:val="center"/>
      <w:outlineLvl w:val="4"/>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95C8E"/>
    <w:pPr>
      <w:ind w:firstLine="820"/>
      <w:jc w:val="both"/>
    </w:pPr>
    <w:rPr>
      <w:rFonts w:ascii="VNI-Times" w:eastAsia="Times New Roman" w:hAnsi="VNI-Times"/>
      <w:b w:val="0"/>
      <w:bCs w:val="0"/>
      <w:szCs w:val="24"/>
      <w:lang w:eastAsia="en-US"/>
    </w:rPr>
  </w:style>
  <w:style w:type="paragraph" w:styleId="Footer">
    <w:name w:val="footer"/>
    <w:basedOn w:val="Normal"/>
    <w:link w:val="FooterChar"/>
    <w:uiPriority w:val="99"/>
    <w:rsid w:val="000B18A5"/>
    <w:pPr>
      <w:tabs>
        <w:tab w:val="center" w:pos="4320"/>
        <w:tab w:val="right" w:pos="8640"/>
      </w:tabs>
    </w:pPr>
  </w:style>
  <w:style w:type="character" w:styleId="PageNumber">
    <w:name w:val="page number"/>
    <w:basedOn w:val="DefaultParagraphFont"/>
    <w:rsid w:val="000B18A5"/>
  </w:style>
  <w:style w:type="paragraph" w:styleId="NormalWeb">
    <w:name w:val="Normal (Web)"/>
    <w:basedOn w:val="Normal"/>
    <w:uiPriority w:val="99"/>
    <w:rsid w:val="004F3BF8"/>
    <w:pPr>
      <w:suppressAutoHyphens/>
      <w:spacing w:before="280" w:after="280"/>
    </w:pPr>
    <w:rPr>
      <w:rFonts w:eastAsia="Calibri"/>
      <w:b w:val="0"/>
      <w:bCs w:val="0"/>
      <w:sz w:val="24"/>
      <w:szCs w:val="24"/>
      <w:lang w:eastAsia="ar-SA"/>
    </w:rPr>
  </w:style>
  <w:style w:type="table" w:styleId="TableGrid">
    <w:name w:val="Table Grid"/>
    <w:basedOn w:val="TableNormal"/>
    <w:rsid w:val="005926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651E"/>
    <w:pPr>
      <w:ind w:left="720"/>
      <w:contextualSpacing/>
    </w:pPr>
  </w:style>
  <w:style w:type="character" w:styleId="Strong">
    <w:name w:val="Strong"/>
    <w:basedOn w:val="DefaultParagraphFont"/>
    <w:qFormat/>
    <w:rsid w:val="00A50666"/>
    <w:rPr>
      <w:b/>
      <w:bCs/>
    </w:rPr>
  </w:style>
  <w:style w:type="paragraph" w:styleId="Header">
    <w:name w:val="header"/>
    <w:basedOn w:val="Normal"/>
    <w:link w:val="HeaderChar"/>
    <w:rsid w:val="005405AE"/>
    <w:pPr>
      <w:tabs>
        <w:tab w:val="center" w:pos="4680"/>
        <w:tab w:val="right" w:pos="9360"/>
      </w:tabs>
    </w:pPr>
  </w:style>
  <w:style w:type="character" w:customStyle="1" w:styleId="HeaderChar">
    <w:name w:val="Header Char"/>
    <w:basedOn w:val="DefaultParagraphFont"/>
    <w:link w:val="Header"/>
    <w:rsid w:val="005405AE"/>
    <w:rPr>
      <w:rFonts w:eastAsia="Batang"/>
      <w:b/>
      <w:bCs/>
      <w:sz w:val="28"/>
      <w:szCs w:val="28"/>
      <w:lang w:eastAsia="ko-KR"/>
    </w:rPr>
  </w:style>
  <w:style w:type="character" w:customStyle="1" w:styleId="FooterChar">
    <w:name w:val="Footer Char"/>
    <w:basedOn w:val="DefaultParagraphFont"/>
    <w:link w:val="Footer"/>
    <w:uiPriority w:val="99"/>
    <w:rsid w:val="002F136B"/>
    <w:rPr>
      <w:rFonts w:eastAsia="Batang"/>
      <w:b/>
      <w:bCs/>
      <w:sz w:val="28"/>
      <w:szCs w:val="28"/>
      <w:lang w:eastAsia="ko-KR"/>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rsid w:val="000415AC"/>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rsid w:val="000415AC"/>
    <w:rPr>
      <w:rFonts w:eastAsia="Batang"/>
      <w:b/>
      <w:bCs/>
      <w:lang w:eastAsia="ko-KR"/>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basedOn w:val="DefaultParagraphFont"/>
    <w:link w:val="FootnoteCharCharCharChar"/>
    <w:uiPriority w:val="99"/>
    <w:qFormat/>
    <w:rsid w:val="000415AC"/>
    <w:rPr>
      <w:vertAlign w:val="superscript"/>
    </w:rPr>
  </w:style>
  <w:style w:type="paragraph" w:customStyle="1" w:styleId="CharCharCharChar">
    <w:name w:val="Char Char Char Char"/>
    <w:basedOn w:val="Normal"/>
    <w:semiHidden/>
    <w:rsid w:val="00842929"/>
    <w:pPr>
      <w:spacing w:after="160" w:line="240" w:lineRule="exact"/>
    </w:pPr>
    <w:rPr>
      <w:rFonts w:ascii="Arial" w:eastAsia="Times New Roman" w:hAnsi="Arial"/>
      <w:b w:val="0"/>
      <w:bCs w:val="0"/>
      <w:sz w:val="22"/>
      <w:szCs w:val="22"/>
      <w:lang w:eastAsia="en-US"/>
    </w:rPr>
  </w:style>
  <w:style w:type="paragraph" w:customStyle="1" w:styleId="DefaultParagraphFontParaCharCharCharCharChar">
    <w:name w:val="Default Paragraph Font Para Char Char Char Char Char"/>
    <w:autoRedefine/>
    <w:rsid w:val="00EA7EEF"/>
    <w:pPr>
      <w:tabs>
        <w:tab w:val="left" w:pos="1152"/>
      </w:tabs>
      <w:spacing w:before="120" w:after="120" w:line="312" w:lineRule="auto"/>
    </w:pPr>
    <w:rPr>
      <w:rFonts w:ascii="Arial" w:hAnsi="Arial" w:cs="Arial"/>
      <w:sz w:val="26"/>
      <w:szCs w:val="26"/>
    </w:rPr>
  </w:style>
  <w:style w:type="paragraph" w:customStyle="1" w:styleId="CharCharCharChar0">
    <w:name w:val="Char Char Char Char"/>
    <w:basedOn w:val="Normal"/>
    <w:semiHidden/>
    <w:rsid w:val="00E46FA0"/>
    <w:pPr>
      <w:spacing w:after="160" w:line="240" w:lineRule="exact"/>
    </w:pPr>
    <w:rPr>
      <w:rFonts w:ascii="Arial" w:eastAsia="Times New Roman" w:hAnsi="Arial"/>
      <w:b w:val="0"/>
      <w:bCs w:val="0"/>
      <w:sz w:val="22"/>
      <w:szCs w:val="22"/>
      <w:lang w:eastAsia="en-US"/>
    </w:rPr>
  </w:style>
  <w:style w:type="character" w:customStyle="1" w:styleId="BodyTextIndent2Char">
    <w:name w:val="Body Text Indent 2 Char"/>
    <w:basedOn w:val="DefaultParagraphFont"/>
    <w:link w:val="BodyTextIndent2"/>
    <w:locked/>
    <w:rsid w:val="00104C74"/>
    <w:rPr>
      <w:rFonts w:ascii="VNI-Times" w:hAnsi="VNI-Times"/>
      <w:sz w:val="28"/>
      <w:szCs w:val="24"/>
    </w:rPr>
  </w:style>
  <w:style w:type="paragraph" w:customStyle="1" w:styleId="Char">
    <w:name w:val="Char"/>
    <w:basedOn w:val="DocumentMap"/>
    <w:autoRedefine/>
    <w:rsid w:val="00244EE6"/>
    <w:pPr>
      <w:widowControl w:val="0"/>
      <w:shd w:val="clear" w:color="auto" w:fill="000080"/>
      <w:jc w:val="both"/>
    </w:pPr>
    <w:rPr>
      <w:rFonts w:eastAsia="SimSun" w:cs="Times New Roman"/>
      <w:b w:val="0"/>
      <w:bCs w:val="0"/>
      <w:kern w:val="2"/>
      <w:sz w:val="24"/>
      <w:szCs w:val="24"/>
      <w:lang w:eastAsia="zh-CN"/>
    </w:rPr>
  </w:style>
  <w:style w:type="paragraph" w:styleId="DocumentMap">
    <w:name w:val="Document Map"/>
    <w:basedOn w:val="Normal"/>
    <w:link w:val="DocumentMapChar"/>
    <w:rsid w:val="00244EE6"/>
    <w:rPr>
      <w:rFonts w:ascii="Tahoma" w:hAnsi="Tahoma" w:cs="Tahoma"/>
      <w:sz w:val="16"/>
      <w:szCs w:val="16"/>
    </w:rPr>
  </w:style>
  <w:style w:type="character" w:customStyle="1" w:styleId="DocumentMapChar">
    <w:name w:val="Document Map Char"/>
    <w:basedOn w:val="DefaultParagraphFont"/>
    <w:link w:val="DocumentMap"/>
    <w:rsid w:val="00244EE6"/>
    <w:rPr>
      <w:rFonts w:ascii="Tahoma" w:eastAsia="Batang" w:hAnsi="Tahoma" w:cs="Tahoma"/>
      <w:b/>
      <w:bCs/>
      <w:sz w:val="16"/>
      <w:szCs w:val="16"/>
      <w:lang w:eastAsia="ko-KR"/>
    </w:rPr>
  </w:style>
  <w:style w:type="paragraph" w:styleId="BodyTextIndent">
    <w:name w:val="Body Text Indent"/>
    <w:basedOn w:val="Normal"/>
    <w:link w:val="BodyTextIndentChar"/>
    <w:rsid w:val="00244EE6"/>
    <w:pPr>
      <w:ind w:firstLine="720"/>
      <w:jc w:val="both"/>
    </w:pPr>
    <w:rPr>
      <w:rFonts w:ascii=".VnTime" w:eastAsia="Times New Roman" w:hAnsi=".VnTime"/>
      <w:b w:val="0"/>
      <w:bCs w:val="0"/>
      <w:color w:val="0000FF"/>
      <w:szCs w:val="20"/>
      <w:lang w:eastAsia="en-US"/>
    </w:rPr>
  </w:style>
  <w:style w:type="character" w:customStyle="1" w:styleId="BodyTextIndentChar">
    <w:name w:val="Body Text Indent Char"/>
    <w:basedOn w:val="DefaultParagraphFont"/>
    <w:link w:val="BodyTextIndent"/>
    <w:rsid w:val="00244EE6"/>
    <w:rPr>
      <w:rFonts w:ascii=".VnTime" w:hAnsi=".VnTime"/>
      <w:color w:val="0000FF"/>
      <w:sz w:val="28"/>
    </w:rPr>
  </w:style>
  <w:style w:type="character" w:customStyle="1" w:styleId="apple-converted-space">
    <w:name w:val="apple-converted-space"/>
    <w:basedOn w:val="DefaultParagraphFont"/>
    <w:rsid w:val="00244EE6"/>
  </w:style>
  <w:style w:type="character" w:styleId="Hyperlink">
    <w:name w:val="Hyperlink"/>
    <w:basedOn w:val="DefaultParagraphFont"/>
    <w:rsid w:val="00244EE6"/>
    <w:rPr>
      <w:color w:val="0000FF"/>
      <w:u w:val="single"/>
    </w:rPr>
  </w:style>
  <w:style w:type="character" w:customStyle="1" w:styleId="Vnbnnidung2Innghing">
    <w:name w:val="Văn bản nội dung (2) + In nghiêng"/>
    <w:basedOn w:val="DefaultParagraphFont"/>
    <w:rsid w:val="00244EE6"/>
    <w:rPr>
      <w:rFonts w:ascii="Times New Roman" w:eastAsia="Times New Roman" w:hAnsi="Times New Roman"/>
      <w:i/>
      <w:iCs/>
      <w:color w:val="000000"/>
      <w:spacing w:val="0"/>
      <w:w w:val="100"/>
      <w:position w:val="0"/>
      <w:sz w:val="26"/>
      <w:szCs w:val="26"/>
      <w:shd w:val="clear" w:color="auto" w:fill="FFFFFF"/>
      <w:lang w:val="vi-VN" w:eastAsia="vi-VN" w:bidi="vi-VN"/>
    </w:rPr>
  </w:style>
  <w:style w:type="paragraph" w:styleId="BalloonText">
    <w:name w:val="Balloon Text"/>
    <w:basedOn w:val="Normal"/>
    <w:link w:val="BalloonTextChar"/>
    <w:rsid w:val="00184761"/>
    <w:rPr>
      <w:rFonts w:ascii="Tahoma" w:hAnsi="Tahoma" w:cs="Tahoma"/>
      <w:sz w:val="16"/>
      <w:szCs w:val="16"/>
    </w:rPr>
  </w:style>
  <w:style w:type="character" w:customStyle="1" w:styleId="BalloonTextChar">
    <w:name w:val="Balloon Text Char"/>
    <w:basedOn w:val="DefaultParagraphFont"/>
    <w:link w:val="BalloonText"/>
    <w:rsid w:val="00184761"/>
    <w:rPr>
      <w:rFonts w:ascii="Tahoma" w:eastAsia="Batang" w:hAnsi="Tahoma" w:cs="Tahoma"/>
      <w:b/>
      <w:bCs/>
      <w:sz w:val="16"/>
      <w:szCs w:val="16"/>
      <w:lang w:eastAsia="ko-KR"/>
    </w:rPr>
  </w:style>
  <w:style w:type="paragraph" w:customStyle="1" w:styleId="FootnoteCharCharCharChar">
    <w:name w:val="Footnote Char Char Char Char"/>
    <w:aliases w:val="Footnote text Char Char Char Char,ftref Char Char Char Char,BearingPoint Char Char Char Char,16 Point Char Char Char Char,Superscript 6 Point Char Char Char Char,fr Char Char Char Char,ftref Char Char Char1 Char"/>
    <w:basedOn w:val="Normal"/>
    <w:link w:val="FootnoteReference"/>
    <w:qFormat/>
    <w:rsid w:val="00A40780"/>
    <w:pPr>
      <w:spacing w:after="160" w:line="240" w:lineRule="exact"/>
    </w:pPr>
    <w:rPr>
      <w:rFonts w:eastAsia="Times New Roman"/>
      <w:b w:val="0"/>
      <w:bCs w:val="0"/>
      <w:sz w:val="20"/>
      <w:szCs w:val="20"/>
      <w:vertAlign w:val="superscript"/>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9A5"/>
    <w:rPr>
      <w:rFonts w:eastAsia="Batang"/>
      <w:b/>
      <w:bCs/>
      <w:sz w:val="28"/>
      <w:szCs w:val="28"/>
      <w:lang w:eastAsia="ko-KR"/>
    </w:rPr>
  </w:style>
  <w:style w:type="paragraph" w:styleId="Heading1">
    <w:name w:val="heading 1"/>
    <w:basedOn w:val="Normal"/>
    <w:next w:val="Normal"/>
    <w:qFormat/>
    <w:rsid w:val="00F349A5"/>
    <w:pPr>
      <w:keepNext/>
      <w:ind w:left="-391"/>
      <w:jc w:val="center"/>
      <w:outlineLvl w:val="0"/>
    </w:pPr>
    <w:rPr>
      <w:b w:val="0"/>
      <w:bCs w:val="0"/>
      <w:i/>
      <w:iCs/>
      <w:lang w:eastAsia="en-US"/>
    </w:rPr>
  </w:style>
  <w:style w:type="paragraph" w:styleId="Heading2">
    <w:name w:val="heading 2"/>
    <w:basedOn w:val="Normal"/>
    <w:next w:val="Normal"/>
    <w:qFormat/>
    <w:rsid w:val="00F349A5"/>
    <w:pPr>
      <w:keepNext/>
      <w:ind w:left="-391"/>
      <w:jc w:val="center"/>
      <w:outlineLvl w:val="1"/>
    </w:pPr>
    <w:rPr>
      <w:lang w:eastAsia="en-US"/>
    </w:rPr>
  </w:style>
  <w:style w:type="paragraph" w:styleId="Heading3">
    <w:name w:val="heading 3"/>
    <w:basedOn w:val="Normal"/>
    <w:next w:val="Normal"/>
    <w:qFormat/>
    <w:rsid w:val="00F349A5"/>
    <w:pPr>
      <w:keepNext/>
      <w:jc w:val="center"/>
      <w:outlineLvl w:val="2"/>
    </w:pPr>
    <w:rPr>
      <w:lang w:eastAsia="en-US"/>
    </w:rPr>
  </w:style>
  <w:style w:type="paragraph" w:styleId="Heading5">
    <w:name w:val="heading 5"/>
    <w:basedOn w:val="Normal"/>
    <w:next w:val="Normal"/>
    <w:qFormat/>
    <w:rsid w:val="00F349A5"/>
    <w:pPr>
      <w:keepNext/>
      <w:jc w:val="center"/>
      <w:outlineLvl w:val="4"/>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95C8E"/>
    <w:pPr>
      <w:ind w:firstLine="820"/>
      <w:jc w:val="both"/>
    </w:pPr>
    <w:rPr>
      <w:rFonts w:ascii="VNI-Times" w:eastAsia="Times New Roman" w:hAnsi="VNI-Times"/>
      <w:b w:val="0"/>
      <w:bCs w:val="0"/>
      <w:szCs w:val="24"/>
      <w:lang w:eastAsia="en-US"/>
    </w:rPr>
  </w:style>
  <w:style w:type="paragraph" w:styleId="Footer">
    <w:name w:val="footer"/>
    <w:basedOn w:val="Normal"/>
    <w:link w:val="FooterChar"/>
    <w:uiPriority w:val="99"/>
    <w:rsid w:val="000B18A5"/>
    <w:pPr>
      <w:tabs>
        <w:tab w:val="center" w:pos="4320"/>
        <w:tab w:val="right" w:pos="8640"/>
      </w:tabs>
    </w:pPr>
  </w:style>
  <w:style w:type="character" w:styleId="PageNumber">
    <w:name w:val="page number"/>
    <w:basedOn w:val="DefaultParagraphFont"/>
    <w:rsid w:val="000B18A5"/>
  </w:style>
  <w:style w:type="paragraph" w:styleId="NormalWeb">
    <w:name w:val="Normal (Web)"/>
    <w:basedOn w:val="Normal"/>
    <w:uiPriority w:val="99"/>
    <w:rsid w:val="004F3BF8"/>
    <w:pPr>
      <w:suppressAutoHyphens/>
      <w:spacing w:before="280" w:after="280"/>
    </w:pPr>
    <w:rPr>
      <w:rFonts w:eastAsia="Calibri"/>
      <w:b w:val="0"/>
      <w:bCs w:val="0"/>
      <w:sz w:val="24"/>
      <w:szCs w:val="24"/>
      <w:lang w:eastAsia="ar-SA"/>
    </w:rPr>
  </w:style>
  <w:style w:type="table" w:styleId="TableGrid">
    <w:name w:val="Table Grid"/>
    <w:basedOn w:val="TableNormal"/>
    <w:rsid w:val="005926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651E"/>
    <w:pPr>
      <w:ind w:left="720"/>
      <w:contextualSpacing/>
    </w:pPr>
  </w:style>
  <w:style w:type="character" w:styleId="Strong">
    <w:name w:val="Strong"/>
    <w:basedOn w:val="DefaultParagraphFont"/>
    <w:qFormat/>
    <w:rsid w:val="00A50666"/>
    <w:rPr>
      <w:b/>
      <w:bCs/>
    </w:rPr>
  </w:style>
  <w:style w:type="paragraph" w:styleId="Header">
    <w:name w:val="header"/>
    <w:basedOn w:val="Normal"/>
    <w:link w:val="HeaderChar"/>
    <w:rsid w:val="005405AE"/>
    <w:pPr>
      <w:tabs>
        <w:tab w:val="center" w:pos="4680"/>
        <w:tab w:val="right" w:pos="9360"/>
      </w:tabs>
    </w:pPr>
  </w:style>
  <w:style w:type="character" w:customStyle="1" w:styleId="HeaderChar">
    <w:name w:val="Header Char"/>
    <w:basedOn w:val="DefaultParagraphFont"/>
    <w:link w:val="Header"/>
    <w:rsid w:val="005405AE"/>
    <w:rPr>
      <w:rFonts w:eastAsia="Batang"/>
      <w:b/>
      <w:bCs/>
      <w:sz w:val="28"/>
      <w:szCs w:val="28"/>
      <w:lang w:eastAsia="ko-KR"/>
    </w:rPr>
  </w:style>
  <w:style w:type="character" w:customStyle="1" w:styleId="FooterChar">
    <w:name w:val="Footer Char"/>
    <w:basedOn w:val="DefaultParagraphFont"/>
    <w:link w:val="Footer"/>
    <w:uiPriority w:val="99"/>
    <w:rsid w:val="002F136B"/>
    <w:rPr>
      <w:rFonts w:eastAsia="Batang"/>
      <w:b/>
      <w:bCs/>
      <w:sz w:val="28"/>
      <w:szCs w:val="28"/>
      <w:lang w:eastAsia="ko-KR"/>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rsid w:val="000415AC"/>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rsid w:val="000415AC"/>
    <w:rPr>
      <w:rFonts w:eastAsia="Batang"/>
      <w:b/>
      <w:bCs/>
      <w:lang w:eastAsia="ko-KR"/>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basedOn w:val="DefaultParagraphFont"/>
    <w:link w:val="FootnoteCharCharCharChar"/>
    <w:uiPriority w:val="99"/>
    <w:qFormat/>
    <w:rsid w:val="000415AC"/>
    <w:rPr>
      <w:vertAlign w:val="superscript"/>
    </w:rPr>
  </w:style>
  <w:style w:type="paragraph" w:customStyle="1" w:styleId="CharCharCharChar">
    <w:name w:val="Char Char Char Char"/>
    <w:basedOn w:val="Normal"/>
    <w:semiHidden/>
    <w:rsid w:val="00842929"/>
    <w:pPr>
      <w:spacing w:after="160" w:line="240" w:lineRule="exact"/>
    </w:pPr>
    <w:rPr>
      <w:rFonts w:ascii="Arial" w:eastAsia="Times New Roman" w:hAnsi="Arial"/>
      <w:b w:val="0"/>
      <w:bCs w:val="0"/>
      <w:sz w:val="22"/>
      <w:szCs w:val="22"/>
      <w:lang w:eastAsia="en-US"/>
    </w:rPr>
  </w:style>
  <w:style w:type="paragraph" w:customStyle="1" w:styleId="DefaultParagraphFontParaCharCharCharCharChar">
    <w:name w:val="Default Paragraph Font Para Char Char Char Char Char"/>
    <w:autoRedefine/>
    <w:rsid w:val="00EA7EEF"/>
    <w:pPr>
      <w:tabs>
        <w:tab w:val="left" w:pos="1152"/>
      </w:tabs>
      <w:spacing w:before="120" w:after="120" w:line="312" w:lineRule="auto"/>
    </w:pPr>
    <w:rPr>
      <w:rFonts w:ascii="Arial" w:hAnsi="Arial" w:cs="Arial"/>
      <w:sz w:val="26"/>
      <w:szCs w:val="26"/>
    </w:rPr>
  </w:style>
  <w:style w:type="paragraph" w:customStyle="1" w:styleId="CharCharCharChar0">
    <w:name w:val="Char Char Char Char"/>
    <w:basedOn w:val="Normal"/>
    <w:semiHidden/>
    <w:rsid w:val="00E46FA0"/>
    <w:pPr>
      <w:spacing w:after="160" w:line="240" w:lineRule="exact"/>
    </w:pPr>
    <w:rPr>
      <w:rFonts w:ascii="Arial" w:eastAsia="Times New Roman" w:hAnsi="Arial"/>
      <w:b w:val="0"/>
      <w:bCs w:val="0"/>
      <w:sz w:val="22"/>
      <w:szCs w:val="22"/>
      <w:lang w:eastAsia="en-US"/>
    </w:rPr>
  </w:style>
  <w:style w:type="character" w:customStyle="1" w:styleId="BodyTextIndent2Char">
    <w:name w:val="Body Text Indent 2 Char"/>
    <w:basedOn w:val="DefaultParagraphFont"/>
    <w:link w:val="BodyTextIndent2"/>
    <w:locked/>
    <w:rsid w:val="00104C74"/>
    <w:rPr>
      <w:rFonts w:ascii="VNI-Times" w:hAnsi="VNI-Times"/>
      <w:sz w:val="28"/>
      <w:szCs w:val="24"/>
    </w:rPr>
  </w:style>
  <w:style w:type="paragraph" w:customStyle="1" w:styleId="Char">
    <w:name w:val="Char"/>
    <w:basedOn w:val="DocumentMap"/>
    <w:autoRedefine/>
    <w:rsid w:val="00244EE6"/>
    <w:pPr>
      <w:widowControl w:val="0"/>
      <w:shd w:val="clear" w:color="auto" w:fill="000080"/>
      <w:jc w:val="both"/>
    </w:pPr>
    <w:rPr>
      <w:rFonts w:eastAsia="SimSun" w:cs="Times New Roman"/>
      <w:b w:val="0"/>
      <w:bCs w:val="0"/>
      <w:kern w:val="2"/>
      <w:sz w:val="24"/>
      <w:szCs w:val="24"/>
      <w:lang w:eastAsia="zh-CN"/>
    </w:rPr>
  </w:style>
  <w:style w:type="paragraph" w:styleId="DocumentMap">
    <w:name w:val="Document Map"/>
    <w:basedOn w:val="Normal"/>
    <w:link w:val="DocumentMapChar"/>
    <w:rsid w:val="00244EE6"/>
    <w:rPr>
      <w:rFonts w:ascii="Tahoma" w:hAnsi="Tahoma" w:cs="Tahoma"/>
      <w:sz w:val="16"/>
      <w:szCs w:val="16"/>
    </w:rPr>
  </w:style>
  <w:style w:type="character" w:customStyle="1" w:styleId="DocumentMapChar">
    <w:name w:val="Document Map Char"/>
    <w:basedOn w:val="DefaultParagraphFont"/>
    <w:link w:val="DocumentMap"/>
    <w:rsid w:val="00244EE6"/>
    <w:rPr>
      <w:rFonts w:ascii="Tahoma" w:eastAsia="Batang" w:hAnsi="Tahoma" w:cs="Tahoma"/>
      <w:b/>
      <w:bCs/>
      <w:sz w:val="16"/>
      <w:szCs w:val="16"/>
      <w:lang w:eastAsia="ko-KR"/>
    </w:rPr>
  </w:style>
  <w:style w:type="paragraph" w:styleId="BodyTextIndent">
    <w:name w:val="Body Text Indent"/>
    <w:basedOn w:val="Normal"/>
    <w:link w:val="BodyTextIndentChar"/>
    <w:rsid w:val="00244EE6"/>
    <w:pPr>
      <w:ind w:firstLine="720"/>
      <w:jc w:val="both"/>
    </w:pPr>
    <w:rPr>
      <w:rFonts w:ascii=".VnTime" w:eastAsia="Times New Roman" w:hAnsi=".VnTime"/>
      <w:b w:val="0"/>
      <w:bCs w:val="0"/>
      <w:color w:val="0000FF"/>
      <w:szCs w:val="20"/>
      <w:lang w:eastAsia="en-US"/>
    </w:rPr>
  </w:style>
  <w:style w:type="character" w:customStyle="1" w:styleId="BodyTextIndentChar">
    <w:name w:val="Body Text Indent Char"/>
    <w:basedOn w:val="DefaultParagraphFont"/>
    <w:link w:val="BodyTextIndent"/>
    <w:rsid w:val="00244EE6"/>
    <w:rPr>
      <w:rFonts w:ascii=".VnTime" w:hAnsi=".VnTime"/>
      <w:color w:val="0000FF"/>
      <w:sz w:val="28"/>
    </w:rPr>
  </w:style>
  <w:style w:type="character" w:customStyle="1" w:styleId="apple-converted-space">
    <w:name w:val="apple-converted-space"/>
    <w:basedOn w:val="DefaultParagraphFont"/>
    <w:rsid w:val="00244EE6"/>
  </w:style>
  <w:style w:type="character" w:styleId="Hyperlink">
    <w:name w:val="Hyperlink"/>
    <w:basedOn w:val="DefaultParagraphFont"/>
    <w:rsid w:val="00244EE6"/>
    <w:rPr>
      <w:color w:val="0000FF"/>
      <w:u w:val="single"/>
    </w:rPr>
  </w:style>
  <w:style w:type="character" w:customStyle="1" w:styleId="Vnbnnidung2Innghing">
    <w:name w:val="Văn bản nội dung (2) + In nghiêng"/>
    <w:basedOn w:val="DefaultParagraphFont"/>
    <w:rsid w:val="00244EE6"/>
    <w:rPr>
      <w:rFonts w:ascii="Times New Roman" w:eastAsia="Times New Roman" w:hAnsi="Times New Roman"/>
      <w:i/>
      <w:iCs/>
      <w:color w:val="000000"/>
      <w:spacing w:val="0"/>
      <w:w w:val="100"/>
      <w:position w:val="0"/>
      <w:sz w:val="26"/>
      <w:szCs w:val="26"/>
      <w:shd w:val="clear" w:color="auto" w:fill="FFFFFF"/>
      <w:lang w:val="vi-VN" w:eastAsia="vi-VN" w:bidi="vi-VN"/>
    </w:rPr>
  </w:style>
  <w:style w:type="paragraph" w:styleId="BalloonText">
    <w:name w:val="Balloon Text"/>
    <w:basedOn w:val="Normal"/>
    <w:link w:val="BalloonTextChar"/>
    <w:rsid w:val="00184761"/>
    <w:rPr>
      <w:rFonts w:ascii="Tahoma" w:hAnsi="Tahoma" w:cs="Tahoma"/>
      <w:sz w:val="16"/>
      <w:szCs w:val="16"/>
    </w:rPr>
  </w:style>
  <w:style w:type="character" w:customStyle="1" w:styleId="BalloonTextChar">
    <w:name w:val="Balloon Text Char"/>
    <w:basedOn w:val="DefaultParagraphFont"/>
    <w:link w:val="BalloonText"/>
    <w:rsid w:val="00184761"/>
    <w:rPr>
      <w:rFonts w:ascii="Tahoma" w:eastAsia="Batang" w:hAnsi="Tahoma" w:cs="Tahoma"/>
      <w:b/>
      <w:bCs/>
      <w:sz w:val="16"/>
      <w:szCs w:val="16"/>
      <w:lang w:eastAsia="ko-KR"/>
    </w:rPr>
  </w:style>
  <w:style w:type="paragraph" w:customStyle="1" w:styleId="FootnoteCharCharCharChar">
    <w:name w:val="Footnote Char Char Char Char"/>
    <w:aliases w:val="Footnote text Char Char Char Char,ftref Char Char Char Char,BearingPoint Char Char Char Char,16 Point Char Char Char Char,Superscript 6 Point Char Char Char Char,fr Char Char Char Char,ftref Char Char Char1 Char"/>
    <w:basedOn w:val="Normal"/>
    <w:link w:val="FootnoteReference"/>
    <w:qFormat/>
    <w:rsid w:val="00A40780"/>
    <w:pPr>
      <w:spacing w:after="160" w:line="240" w:lineRule="exact"/>
    </w:pPr>
    <w:rPr>
      <w:rFonts w:eastAsia="Times New Roman"/>
      <w:b w:val="0"/>
      <w:bCs w:val="0"/>
      <w:sz w:val="20"/>
      <w:szCs w:val="20"/>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03773">
      <w:bodyDiv w:val="1"/>
      <w:marLeft w:val="0"/>
      <w:marRight w:val="0"/>
      <w:marTop w:val="0"/>
      <w:marBottom w:val="0"/>
      <w:divBdr>
        <w:top w:val="none" w:sz="0" w:space="0" w:color="auto"/>
        <w:left w:val="none" w:sz="0" w:space="0" w:color="auto"/>
        <w:bottom w:val="none" w:sz="0" w:space="0" w:color="auto"/>
        <w:right w:val="none" w:sz="0" w:space="0" w:color="auto"/>
      </w:divBdr>
    </w:div>
    <w:div w:id="691228549">
      <w:bodyDiv w:val="1"/>
      <w:marLeft w:val="0"/>
      <w:marRight w:val="0"/>
      <w:marTop w:val="0"/>
      <w:marBottom w:val="0"/>
      <w:divBdr>
        <w:top w:val="none" w:sz="0" w:space="0" w:color="auto"/>
        <w:left w:val="none" w:sz="0" w:space="0" w:color="auto"/>
        <w:bottom w:val="none" w:sz="0" w:space="0" w:color="auto"/>
        <w:right w:val="none" w:sz="0" w:space="0" w:color="auto"/>
      </w:divBdr>
    </w:div>
    <w:div w:id="881405999">
      <w:bodyDiv w:val="1"/>
      <w:marLeft w:val="0"/>
      <w:marRight w:val="0"/>
      <w:marTop w:val="0"/>
      <w:marBottom w:val="0"/>
      <w:divBdr>
        <w:top w:val="none" w:sz="0" w:space="0" w:color="auto"/>
        <w:left w:val="none" w:sz="0" w:space="0" w:color="auto"/>
        <w:bottom w:val="none" w:sz="0" w:space="0" w:color="auto"/>
        <w:right w:val="none" w:sz="0" w:space="0" w:color="auto"/>
      </w:divBdr>
    </w:div>
    <w:div w:id="1002857930">
      <w:bodyDiv w:val="1"/>
      <w:marLeft w:val="0"/>
      <w:marRight w:val="0"/>
      <w:marTop w:val="0"/>
      <w:marBottom w:val="0"/>
      <w:divBdr>
        <w:top w:val="none" w:sz="0" w:space="0" w:color="auto"/>
        <w:left w:val="none" w:sz="0" w:space="0" w:color="auto"/>
        <w:bottom w:val="none" w:sz="0" w:space="0" w:color="auto"/>
        <w:right w:val="none" w:sz="0" w:space="0" w:color="auto"/>
      </w:divBdr>
    </w:div>
    <w:div w:id="1174340525">
      <w:bodyDiv w:val="1"/>
      <w:marLeft w:val="0"/>
      <w:marRight w:val="0"/>
      <w:marTop w:val="0"/>
      <w:marBottom w:val="0"/>
      <w:divBdr>
        <w:top w:val="none" w:sz="0" w:space="0" w:color="auto"/>
        <w:left w:val="none" w:sz="0" w:space="0" w:color="auto"/>
        <w:bottom w:val="none" w:sz="0" w:space="0" w:color="auto"/>
        <w:right w:val="none" w:sz="0" w:space="0" w:color="auto"/>
      </w:divBdr>
    </w:div>
    <w:div w:id="1388600728">
      <w:bodyDiv w:val="1"/>
      <w:marLeft w:val="0"/>
      <w:marRight w:val="0"/>
      <w:marTop w:val="0"/>
      <w:marBottom w:val="0"/>
      <w:divBdr>
        <w:top w:val="none" w:sz="0" w:space="0" w:color="auto"/>
        <w:left w:val="none" w:sz="0" w:space="0" w:color="auto"/>
        <w:bottom w:val="none" w:sz="0" w:space="0" w:color="auto"/>
        <w:right w:val="none" w:sz="0" w:space="0" w:color="auto"/>
      </w:divBdr>
    </w:div>
    <w:div w:id="1712261493">
      <w:bodyDiv w:val="1"/>
      <w:marLeft w:val="0"/>
      <w:marRight w:val="0"/>
      <w:marTop w:val="0"/>
      <w:marBottom w:val="0"/>
      <w:divBdr>
        <w:top w:val="none" w:sz="0" w:space="0" w:color="auto"/>
        <w:left w:val="none" w:sz="0" w:space="0" w:color="auto"/>
        <w:bottom w:val="none" w:sz="0" w:space="0" w:color="auto"/>
        <w:right w:val="none" w:sz="0" w:space="0" w:color="auto"/>
      </w:divBdr>
    </w:div>
    <w:div w:id="1916087746">
      <w:bodyDiv w:val="1"/>
      <w:marLeft w:val="0"/>
      <w:marRight w:val="0"/>
      <w:marTop w:val="0"/>
      <w:marBottom w:val="0"/>
      <w:divBdr>
        <w:top w:val="none" w:sz="0" w:space="0" w:color="auto"/>
        <w:left w:val="none" w:sz="0" w:space="0" w:color="auto"/>
        <w:bottom w:val="none" w:sz="0" w:space="0" w:color="auto"/>
        <w:right w:val="none" w:sz="0" w:space="0" w:color="auto"/>
      </w:divBdr>
    </w:div>
    <w:div w:id="194294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3F739-F14F-4E3E-B04C-3F87D14988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969576-B786-4EB5-83D7-7ADECB1943BC}">
  <ds:schemaRefs>
    <ds:schemaRef ds:uri="http://schemas.microsoft.com/sharepoint/v3/contenttype/forms"/>
  </ds:schemaRefs>
</ds:datastoreItem>
</file>

<file path=customXml/itemProps3.xml><?xml version="1.0" encoding="utf-8"?>
<ds:datastoreItem xmlns:ds="http://schemas.openxmlformats.org/officeDocument/2006/customXml" ds:itemID="{61AD0A2E-7C43-4432-80E2-E9EE2B9FF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C168B97-D16E-4867-B9DE-4B4E05D94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ỦY BAN MTTQ VIỆT NAM</vt:lpstr>
    </vt:vector>
  </TitlesOfParts>
  <Company>- ETH0 -</Company>
  <LinksUpToDate>false</LinksUpToDate>
  <CharactersWithSpaces>13042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MTTQ VIỆT NAM</dc:title>
  <dc:creator>MP</dc:creator>
  <cp:lastModifiedBy>HP</cp:lastModifiedBy>
  <cp:revision>3</cp:revision>
  <cp:lastPrinted>2022-11-25T02:37:00Z</cp:lastPrinted>
  <dcterms:created xsi:type="dcterms:W3CDTF">2022-11-28T02:50:00Z</dcterms:created>
  <dcterms:modified xsi:type="dcterms:W3CDTF">2022-11-28T03:05:00Z</dcterms:modified>
</cp:coreProperties>
</file>