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4" w:type="dxa"/>
        <w:tblLook w:val="01E0" w:firstRow="1" w:lastRow="1" w:firstColumn="1" w:lastColumn="1" w:noHBand="0" w:noVBand="0"/>
      </w:tblPr>
      <w:tblGrid>
        <w:gridCol w:w="3369"/>
        <w:gridCol w:w="6105"/>
      </w:tblGrid>
      <w:tr w:rsidR="00EC5874" w:rsidRPr="004E1FC8" w14:paraId="029A2146" w14:textId="77777777" w:rsidTr="008B7C64">
        <w:trPr>
          <w:trHeight w:val="494"/>
        </w:trPr>
        <w:tc>
          <w:tcPr>
            <w:tcW w:w="3369" w:type="dxa"/>
          </w:tcPr>
          <w:p w14:paraId="4220C294" w14:textId="77777777" w:rsidR="00EC5874" w:rsidRPr="004E1FC8" w:rsidRDefault="00EC5874" w:rsidP="004E1FC8">
            <w:pPr>
              <w:jc w:val="center"/>
              <w:rPr>
                <w:rFonts w:asciiTheme="majorHAnsi" w:hAnsiTheme="majorHAnsi" w:cstheme="majorHAnsi"/>
                <w:b/>
                <w:bCs/>
                <w:sz w:val="28"/>
                <w:szCs w:val="26"/>
              </w:rPr>
            </w:pPr>
            <w:r w:rsidRPr="004E1FC8">
              <w:rPr>
                <w:rFonts w:asciiTheme="majorHAnsi" w:hAnsiTheme="majorHAnsi" w:cstheme="majorHAnsi"/>
                <w:b/>
                <w:bCs/>
                <w:sz w:val="28"/>
                <w:szCs w:val="26"/>
              </w:rPr>
              <w:t>HỘI ĐỒNG NHÂN DÂN</w:t>
            </w:r>
          </w:p>
          <w:p w14:paraId="7DD577DC" w14:textId="77777777" w:rsidR="00EC5874" w:rsidRPr="004E1FC8" w:rsidRDefault="00EC5874" w:rsidP="004E1FC8">
            <w:pPr>
              <w:jc w:val="center"/>
              <w:rPr>
                <w:rFonts w:asciiTheme="majorHAnsi" w:hAnsiTheme="majorHAnsi" w:cstheme="majorHAnsi"/>
                <w:b/>
                <w:bCs/>
                <w:sz w:val="28"/>
                <w:szCs w:val="26"/>
              </w:rPr>
            </w:pPr>
            <w:r w:rsidRPr="004E1FC8">
              <w:rPr>
                <w:rFonts w:asciiTheme="majorHAnsi" w:hAnsiTheme="majorHAnsi" w:cstheme="majorHAnsi"/>
                <w:b/>
                <w:bCs/>
                <w:sz w:val="28"/>
                <w:szCs w:val="26"/>
              </w:rPr>
              <w:t>HUYỆN ĐĂK HÀ</w:t>
            </w:r>
          </w:p>
        </w:tc>
        <w:tc>
          <w:tcPr>
            <w:tcW w:w="6105" w:type="dxa"/>
          </w:tcPr>
          <w:p w14:paraId="016439CC" w14:textId="77777777" w:rsidR="00EC5874" w:rsidRPr="004E1FC8" w:rsidRDefault="00EC5874" w:rsidP="004E1FC8">
            <w:pPr>
              <w:rPr>
                <w:rFonts w:asciiTheme="majorHAnsi" w:hAnsiTheme="majorHAnsi" w:cstheme="majorHAnsi"/>
                <w:b/>
                <w:bCs/>
                <w:sz w:val="28"/>
                <w:szCs w:val="26"/>
              </w:rPr>
            </w:pPr>
            <w:r w:rsidRPr="004E1FC8">
              <w:rPr>
                <w:rFonts w:asciiTheme="majorHAnsi" w:hAnsiTheme="majorHAnsi" w:cstheme="majorHAnsi"/>
                <w:b/>
                <w:bCs/>
                <w:sz w:val="28"/>
                <w:szCs w:val="26"/>
              </w:rPr>
              <w:t>CỘNG HOÀ XÃ HỘI CHỦ NGHĨA VIỆT NAM</w:t>
            </w:r>
          </w:p>
          <w:p w14:paraId="7D09F8C9" w14:textId="77777777" w:rsidR="00EC5874" w:rsidRPr="004E1FC8" w:rsidRDefault="00EC5874" w:rsidP="004E1FC8">
            <w:pPr>
              <w:jc w:val="center"/>
              <w:rPr>
                <w:rFonts w:asciiTheme="majorHAnsi" w:hAnsiTheme="majorHAnsi" w:cstheme="majorHAnsi"/>
                <w:b/>
                <w:bCs/>
                <w:sz w:val="28"/>
                <w:szCs w:val="26"/>
              </w:rPr>
            </w:pPr>
            <w:r w:rsidRPr="004E1FC8">
              <w:rPr>
                <w:rFonts w:asciiTheme="majorHAnsi" w:hAnsiTheme="majorHAnsi" w:cstheme="majorHAnsi"/>
                <w:b/>
                <w:bCs/>
                <w:sz w:val="28"/>
                <w:szCs w:val="26"/>
              </w:rPr>
              <w:t xml:space="preserve">    Độc lập - Tự do - Hạnh phúc</w:t>
            </w:r>
          </w:p>
        </w:tc>
      </w:tr>
      <w:tr w:rsidR="00EC5874" w:rsidRPr="004E1FC8" w14:paraId="1E53D68C" w14:textId="77777777" w:rsidTr="008B7C64">
        <w:trPr>
          <w:trHeight w:val="453"/>
        </w:trPr>
        <w:tc>
          <w:tcPr>
            <w:tcW w:w="3369" w:type="dxa"/>
            <w:vAlign w:val="center"/>
          </w:tcPr>
          <w:p w14:paraId="4A5E7657" w14:textId="08A59657" w:rsidR="004E1FC8" w:rsidRPr="004E1FC8" w:rsidRDefault="004E1FC8" w:rsidP="004E1FC8">
            <w:pPr>
              <w:jc w:val="center"/>
              <w:rPr>
                <w:rFonts w:asciiTheme="majorHAnsi" w:hAnsiTheme="majorHAnsi" w:cstheme="majorHAnsi"/>
                <w:sz w:val="28"/>
                <w:szCs w:val="26"/>
              </w:rPr>
            </w:pPr>
            <w:r w:rsidRPr="004E1FC8">
              <w:rPr>
                <w:rFonts w:asciiTheme="majorHAnsi" w:hAnsiTheme="majorHAnsi" w:cstheme="majorHAnsi"/>
                <w:noProof/>
                <w:sz w:val="28"/>
                <w:szCs w:val="26"/>
              </w:rPr>
              <mc:AlternateContent>
                <mc:Choice Requires="wps">
                  <w:drawing>
                    <wp:anchor distT="0" distB="0" distL="114300" distR="114300" simplePos="0" relativeHeight="251660288" behindDoc="0" locked="0" layoutInCell="1" allowOverlap="1" wp14:anchorId="464F3D76" wp14:editId="5F0981E7">
                      <wp:simplePos x="0" y="0"/>
                      <wp:positionH relativeFrom="column">
                        <wp:posOffset>559435</wp:posOffset>
                      </wp:positionH>
                      <wp:positionV relativeFrom="paragraph">
                        <wp:posOffset>57785</wp:posOffset>
                      </wp:positionV>
                      <wp:extent cx="694055" cy="0"/>
                      <wp:effectExtent l="12700" t="5080" r="7620" b="1397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3E776A" id="Đường nối Thẳ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4.55pt" to="98.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"/>
                  </w:pict>
                </mc:Fallback>
              </mc:AlternateContent>
            </w:r>
          </w:p>
          <w:p w14:paraId="6DFB28CF" w14:textId="51A38156" w:rsidR="00EC5874" w:rsidRPr="004E1FC8" w:rsidRDefault="00EC5874" w:rsidP="004E1FC8">
            <w:pPr>
              <w:jc w:val="center"/>
              <w:rPr>
                <w:rFonts w:asciiTheme="majorHAnsi" w:hAnsiTheme="majorHAnsi" w:cstheme="majorHAnsi"/>
                <w:sz w:val="28"/>
                <w:szCs w:val="26"/>
              </w:rPr>
            </w:pPr>
            <w:r w:rsidRPr="004E1FC8">
              <w:rPr>
                <w:rFonts w:asciiTheme="majorHAnsi" w:hAnsiTheme="majorHAnsi" w:cstheme="majorHAnsi"/>
                <w:sz w:val="28"/>
                <w:szCs w:val="26"/>
              </w:rPr>
              <w:t>Số:          /NQ-HĐND</w:t>
            </w:r>
          </w:p>
        </w:tc>
        <w:tc>
          <w:tcPr>
            <w:tcW w:w="6105" w:type="dxa"/>
            <w:vAlign w:val="center"/>
          </w:tcPr>
          <w:p w14:paraId="575977C0" w14:textId="3435D1BC" w:rsidR="00EC5874" w:rsidRPr="004E1FC8" w:rsidRDefault="00EC5874" w:rsidP="004E1FC8">
            <w:pPr>
              <w:jc w:val="both"/>
              <w:rPr>
                <w:rFonts w:asciiTheme="majorHAnsi" w:hAnsiTheme="majorHAnsi" w:cstheme="majorHAnsi"/>
                <w:b/>
                <w:bCs/>
                <w:sz w:val="28"/>
                <w:szCs w:val="26"/>
              </w:rPr>
            </w:pPr>
            <w:r w:rsidRPr="004E1FC8">
              <w:rPr>
                <w:rFonts w:asciiTheme="majorHAnsi" w:hAnsiTheme="majorHAnsi" w:cstheme="majorHAnsi"/>
                <w:noProof/>
                <w:sz w:val="28"/>
                <w:szCs w:val="26"/>
              </w:rPr>
              <mc:AlternateContent>
                <mc:Choice Requires="wps">
                  <w:drawing>
                    <wp:anchor distT="0" distB="0" distL="114300" distR="114300" simplePos="0" relativeHeight="251661312" behindDoc="0" locked="0" layoutInCell="1" allowOverlap="1" wp14:anchorId="68F5B41A" wp14:editId="5377C10C">
                      <wp:simplePos x="0" y="0"/>
                      <wp:positionH relativeFrom="column">
                        <wp:posOffset>852805</wp:posOffset>
                      </wp:positionH>
                      <wp:positionV relativeFrom="paragraph">
                        <wp:posOffset>24130</wp:posOffset>
                      </wp:positionV>
                      <wp:extent cx="2217420" cy="0"/>
                      <wp:effectExtent l="12700" t="6350" r="8255" b="1270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3D06A3" id="Đường nối Thẳ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9pt" to="24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"/>
                  </w:pict>
                </mc:Fallback>
              </mc:AlternateContent>
            </w:r>
            <w:r w:rsidRPr="004E1FC8">
              <w:rPr>
                <w:rFonts w:asciiTheme="majorHAnsi" w:hAnsiTheme="majorHAnsi" w:cstheme="majorHAnsi"/>
                <w:i/>
                <w:iCs/>
                <w:sz w:val="28"/>
                <w:szCs w:val="26"/>
              </w:rPr>
              <w:t xml:space="preserve">                   Đăk Hà, ngày      tháng     năm </w:t>
            </w:r>
          </w:p>
        </w:tc>
      </w:tr>
    </w:tbl>
    <w:p w14:paraId="115A6B84" w14:textId="77777777" w:rsidR="00EC5874" w:rsidRPr="004E1FC8" w:rsidRDefault="00EC5874" w:rsidP="004E1FC8">
      <w:pPr>
        <w:rPr>
          <w:rFonts w:asciiTheme="majorHAnsi" w:hAnsiTheme="majorHAnsi" w:cstheme="majorHAnsi"/>
          <w:sz w:val="2"/>
        </w:rPr>
      </w:pPr>
      <w:r w:rsidRPr="004E1FC8">
        <w:rPr>
          <w:rFonts w:asciiTheme="majorHAnsi" w:hAnsiTheme="majorHAnsi" w:cstheme="majorHAnsi"/>
        </w:rPr>
        <w:tab/>
      </w:r>
      <w:r w:rsidRPr="004E1FC8">
        <w:rPr>
          <w:rFonts w:asciiTheme="majorHAnsi" w:hAnsiTheme="majorHAnsi" w:cstheme="majorHAnsi"/>
        </w:rPr>
        <w:tab/>
      </w:r>
      <w:r w:rsidRPr="004E1FC8">
        <w:rPr>
          <w:rFonts w:asciiTheme="majorHAnsi" w:hAnsiTheme="majorHAnsi" w:cstheme="majorHAnsi"/>
        </w:rPr>
        <w:tab/>
      </w:r>
    </w:p>
    <w:p w14:paraId="54DB5256" w14:textId="534200A2" w:rsidR="00EC5874" w:rsidRPr="004E1FC8" w:rsidRDefault="00EC5874" w:rsidP="004E1FC8">
      <w:pPr>
        <w:jc w:val="center"/>
        <w:rPr>
          <w:rFonts w:asciiTheme="majorHAnsi" w:hAnsiTheme="majorHAnsi" w:cstheme="majorHAnsi"/>
          <w:b/>
          <w:sz w:val="28"/>
          <w:szCs w:val="28"/>
          <w:lang w:val="nl-NL"/>
        </w:rPr>
      </w:pPr>
      <w:r w:rsidRPr="004E1FC8">
        <w:rPr>
          <w:rFonts w:asciiTheme="majorHAnsi" w:hAnsiTheme="majorHAnsi" w:cstheme="majorHAnsi"/>
          <w:b/>
          <w:noProof/>
          <w:sz w:val="28"/>
          <w:szCs w:val="28"/>
        </w:rPr>
        <mc:AlternateContent>
          <mc:Choice Requires="wps">
            <w:drawing>
              <wp:anchor distT="0" distB="0" distL="114300" distR="114300" simplePos="0" relativeHeight="251662336" behindDoc="0" locked="0" layoutInCell="1" allowOverlap="1" wp14:anchorId="350B3A4A" wp14:editId="587D2003">
                <wp:simplePos x="0" y="0"/>
                <wp:positionH relativeFrom="column">
                  <wp:posOffset>462915</wp:posOffset>
                </wp:positionH>
                <wp:positionV relativeFrom="paragraph">
                  <wp:posOffset>111125</wp:posOffset>
                </wp:positionV>
                <wp:extent cx="1073150" cy="294640"/>
                <wp:effectExtent l="5715" t="7620" r="6985" b="12065"/>
                <wp:wrapNone/>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4640"/>
                        </a:xfrm>
                        <a:prstGeom prst="rect">
                          <a:avLst/>
                        </a:prstGeom>
                        <a:solidFill>
                          <a:srgbClr val="FFFFFF"/>
                        </a:solidFill>
                        <a:ln w="9525">
                          <a:solidFill>
                            <a:srgbClr val="000000"/>
                          </a:solidFill>
                          <a:miter lim="800000"/>
                          <a:headEnd/>
                          <a:tailEnd/>
                        </a:ln>
                      </wps:spPr>
                      <wps:txbx>
                        <w:txbxContent>
                          <w:p w14:paraId="338822A0" w14:textId="77777777" w:rsidR="00EC5874" w:rsidRPr="00C964BE" w:rsidRDefault="00EC5874" w:rsidP="00EC5874">
                            <w:pPr>
                              <w:jc w:val="center"/>
                              <w:rPr>
                                <w:b/>
                                <w:sz w:val="28"/>
                              </w:rPr>
                            </w:pPr>
                            <w:r w:rsidRPr="00C964BE">
                              <w:rPr>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0B3A4A" id="_x0000_t202" coordsize="21600,21600" o:spt="202" path="m,l,21600r21600,l21600,xe">
                <v:stroke joinstyle="miter"/>
                <v:path gradientshapeok="t" o:connecttype="rect"/>
              </v:shapetype>
              <v:shape id="Hộp Văn bản 2" o:spid="_x0000_s1026" type="#_x0000_t202" style="position:absolute;left:0;text-align:left;margin-left:36.45pt;margin-top:8.75pt;width:84.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kDFgIAACs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">
                <v:textbox>
                  <w:txbxContent>
                    <w:p w14:paraId="338822A0" w14:textId="77777777" w:rsidR="00EC5874" w:rsidRPr="00C964BE" w:rsidRDefault="00EC5874" w:rsidP="00EC5874">
                      <w:pPr>
                        <w:jc w:val="center"/>
                        <w:rPr>
                          <w:b/>
                          <w:sz w:val="28"/>
                        </w:rPr>
                      </w:pPr>
                      <w:r w:rsidRPr="00C964BE">
                        <w:rPr>
                          <w:b/>
                          <w:sz w:val="28"/>
                        </w:rPr>
                        <w:t>DỰ THẢO</w:t>
                      </w:r>
                    </w:p>
                  </w:txbxContent>
                </v:textbox>
              </v:shape>
            </w:pict>
          </mc:Fallback>
        </mc:AlternateContent>
      </w:r>
    </w:p>
    <w:p w14:paraId="7CF28D99" w14:textId="77777777" w:rsidR="00EC5874" w:rsidRPr="004E1FC8" w:rsidRDefault="00EC5874" w:rsidP="004E1FC8">
      <w:pPr>
        <w:rPr>
          <w:rFonts w:asciiTheme="majorHAnsi" w:hAnsiTheme="majorHAnsi" w:cstheme="majorHAnsi"/>
          <w:b/>
          <w:sz w:val="28"/>
          <w:szCs w:val="28"/>
          <w:lang w:val="nl-NL"/>
        </w:rPr>
      </w:pPr>
    </w:p>
    <w:p w14:paraId="002F170E" w14:textId="77777777" w:rsidR="00EC5874" w:rsidRPr="004E1FC8" w:rsidRDefault="00EC5874" w:rsidP="004E1FC8">
      <w:pPr>
        <w:jc w:val="center"/>
        <w:rPr>
          <w:rFonts w:asciiTheme="majorHAnsi" w:hAnsiTheme="majorHAnsi" w:cstheme="majorHAnsi"/>
          <w:b/>
          <w:sz w:val="12"/>
          <w:szCs w:val="28"/>
          <w:lang w:val="nl-NL"/>
        </w:rPr>
      </w:pPr>
    </w:p>
    <w:p w14:paraId="299419ED" w14:textId="77777777" w:rsidR="00EC5874" w:rsidRPr="004E1FC8" w:rsidRDefault="00EC5874"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NGHỊ QUYẾT</w:t>
      </w:r>
    </w:p>
    <w:p w14:paraId="15E477AE" w14:textId="77777777" w:rsidR="00EC5874" w:rsidRPr="004E1FC8" w:rsidRDefault="00EC5874"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 xml:space="preserve">Về việc phê duyệt Kế hoạch xây dựng huyện Đăk Hà </w:t>
      </w:r>
    </w:p>
    <w:p w14:paraId="31B36886" w14:textId="6D27408E" w:rsidR="00EC5874" w:rsidRPr="004E1FC8" w:rsidRDefault="00EC5874"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đạt chuẩn nông thôn mới vào năm 2025</w:t>
      </w:r>
    </w:p>
    <w:p w14:paraId="4ABDB339" w14:textId="19B42410" w:rsidR="00EC5874" w:rsidRPr="004E1FC8" w:rsidRDefault="004E1FC8"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w:t>
      </w:r>
    </w:p>
    <w:p w14:paraId="6A9163AD" w14:textId="77777777" w:rsidR="00EC5874" w:rsidRPr="004E1FC8" w:rsidRDefault="00EC5874" w:rsidP="004E1FC8">
      <w:pPr>
        <w:jc w:val="center"/>
        <w:rPr>
          <w:rFonts w:asciiTheme="majorHAnsi" w:hAnsiTheme="majorHAnsi" w:cstheme="majorHAnsi"/>
          <w:b/>
          <w:sz w:val="28"/>
          <w:szCs w:val="28"/>
          <w:lang w:val="nl-NL"/>
        </w:rPr>
      </w:pPr>
    </w:p>
    <w:p w14:paraId="66A9D91C" w14:textId="77777777" w:rsidR="00EC5874" w:rsidRPr="004E1FC8" w:rsidRDefault="00EC5874" w:rsidP="004E1FC8">
      <w:pPr>
        <w:ind w:firstLine="720"/>
        <w:jc w:val="both"/>
        <w:rPr>
          <w:rFonts w:asciiTheme="majorHAnsi" w:hAnsiTheme="majorHAnsi" w:cstheme="majorHAnsi"/>
          <w:sz w:val="8"/>
          <w:szCs w:val="28"/>
          <w:lang w:val="nl-NL"/>
        </w:rPr>
      </w:pPr>
      <w:r w:rsidRPr="004E1FC8">
        <w:rPr>
          <w:rFonts w:asciiTheme="majorHAnsi" w:hAnsiTheme="majorHAnsi" w:cstheme="majorHAnsi"/>
          <w:sz w:val="20"/>
          <w:szCs w:val="28"/>
          <w:lang w:val="nl-NL"/>
        </w:rPr>
        <w:t xml:space="preserve">    </w:t>
      </w:r>
    </w:p>
    <w:p w14:paraId="1CFAEB47" w14:textId="77777777" w:rsidR="00EC5874" w:rsidRPr="004E1FC8" w:rsidRDefault="00EC5874" w:rsidP="004E1FC8">
      <w:pPr>
        <w:jc w:val="center"/>
        <w:rPr>
          <w:rFonts w:asciiTheme="majorHAnsi" w:hAnsiTheme="majorHAnsi" w:cstheme="majorHAnsi"/>
          <w:b/>
          <w:caps/>
          <w:sz w:val="28"/>
          <w:szCs w:val="28"/>
          <w:lang w:val="nl-NL"/>
        </w:rPr>
      </w:pPr>
      <w:r w:rsidRPr="004E1FC8">
        <w:rPr>
          <w:rFonts w:asciiTheme="majorHAnsi" w:hAnsiTheme="majorHAnsi" w:cstheme="majorHAnsi"/>
          <w:b/>
          <w:caps/>
          <w:sz w:val="28"/>
          <w:szCs w:val="28"/>
          <w:lang w:val="nl-NL"/>
        </w:rPr>
        <w:t>Hội đồng nhân dân huyện Đăk Hà, khóa VI</w:t>
      </w:r>
    </w:p>
    <w:p w14:paraId="6120D00B" w14:textId="77777777" w:rsidR="00EC5874" w:rsidRPr="004E1FC8" w:rsidRDefault="00EC5874" w:rsidP="004E1FC8">
      <w:pPr>
        <w:jc w:val="center"/>
        <w:rPr>
          <w:rFonts w:asciiTheme="majorHAnsi" w:hAnsiTheme="majorHAnsi" w:cstheme="majorHAnsi"/>
          <w:b/>
          <w:bCs/>
          <w:sz w:val="28"/>
          <w:szCs w:val="28"/>
          <w:lang w:val="nl-NL"/>
        </w:rPr>
      </w:pPr>
      <w:r w:rsidRPr="004E1FC8">
        <w:rPr>
          <w:rFonts w:asciiTheme="majorHAnsi" w:hAnsiTheme="majorHAnsi" w:cstheme="majorHAnsi"/>
          <w:b/>
          <w:caps/>
          <w:sz w:val="28"/>
          <w:szCs w:val="28"/>
          <w:lang w:val="nl-NL"/>
        </w:rPr>
        <w:t xml:space="preserve">KỲ HỌP </w:t>
      </w:r>
      <w:r w:rsidRPr="004E1FC8">
        <w:rPr>
          <w:rFonts w:asciiTheme="majorHAnsi" w:hAnsiTheme="majorHAnsi" w:cstheme="majorHAnsi"/>
          <w:b/>
          <w:bCs/>
          <w:sz w:val="28"/>
          <w:szCs w:val="28"/>
          <w:lang w:val="nl-NL"/>
        </w:rPr>
        <w:t>THỨ 5, NHIỆM KỲ 2021-2026</w:t>
      </w:r>
    </w:p>
    <w:p w14:paraId="42DA1A40" w14:textId="77777777" w:rsidR="00EC5874" w:rsidRPr="004E1FC8" w:rsidRDefault="00EC5874" w:rsidP="004E1FC8">
      <w:pPr>
        <w:jc w:val="center"/>
        <w:rPr>
          <w:rFonts w:asciiTheme="majorHAnsi" w:hAnsiTheme="majorHAnsi" w:cstheme="majorHAnsi"/>
          <w:b/>
          <w:caps/>
          <w:sz w:val="28"/>
          <w:szCs w:val="28"/>
          <w:lang w:val="nl-NL"/>
        </w:rPr>
      </w:pPr>
    </w:p>
    <w:p w14:paraId="442DE470" w14:textId="77777777" w:rsidR="00EC5874" w:rsidRPr="004E1FC8" w:rsidRDefault="00EC5874" w:rsidP="004E1FC8">
      <w:pPr>
        <w:jc w:val="both"/>
        <w:rPr>
          <w:rFonts w:asciiTheme="majorHAnsi" w:hAnsiTheme="majorHAnsi" w:cstheme="majorHAnsi"/>
          <w:sz w:val="12"/>
          <w:szCs w:val="28"/>
          <w:lang w:val="nl-NL"/>
        </w:rPr>
      </w:pPr>
    </w:p>
    <w:p w14:paraId="2FA178B3" w14:textId="194EFFCB" w:rsidR="00EC5874" w:rsidRPr="004E1FC8" w:rsidRDefault="00EC5874" w:rsidP="004E1FC8">
      <w:pPr>
        <w:ind w:firstLine="720"/>
        <w:jc w:val="both"/>
        <w:rPr>
          <w:rFonts w:asciiTheme="majorHAnsi" w:hAnsiTheme="majorHAnsi" w:cstheme="majorHAnsi"/>
          <w:i/>
          <w:sz w:val="28"/>
          <w:szCs w:val="28"/>
        </w:rPr>
      </w:pPr>
      <w:r w:rsidRPr="004E1FC8">
        <w:rPr>
          <w:rFonts w:asciiTheme="majorHAnsi" w:hAnsiTheme="majorHAnsi" w:cstheme="majorHAnsi"/>
          <w:i/>
          <w:sz w:val="28"/>
          <w:szCs w:val="28"/>
        </w:rPr>
        <w:t>Căn cứ Luật Tổ chức Chính quyền địa phương năm 2015; Luật sửa đổi, bổ sung một số điều Luật Tổ chức Chính phủ và Luật Tổ chức Chính quyền địa phương năm 2019;</w:t>
      </w:r>
    </w:p>
    <w:p w14:paraId="77C35129" w14:textId="77777777" w:rsidR="00EC5874" w:rsidRPr="004E1FC8" w:rsidRDefault="00EC5874" w:rsidP="004E1FC8">
      <w:pPr>
        <w:ind w:firstLine="660"/>
        <w:jc w:val="both"/>
        <w:rPr>
          <w:rFonts w:asciiTheme="majorHAnsi" w:hAnsiTheme="majorHAnsi" w:cstheme="majorHAnsi"/>
          <w:i/>
          <w:sz w:val="28"/>
          <w:szCs w:val="28"/>
          <w:lang w:val="nl-NL"/>
        </w:rPr>
      </w:pPr>
      <w:r w:rsidRPr="004E1FC8">
        <w:rPr>
          <w:rFonts w:asciiTheme="majorHAnsi" w:hAnsiTheme="majorHAnsi" w:cstheme="majorHAnsi"/>
          <w:i/>
          <w:iCs/>
          <w:sz w:val="28"/>
          <w:szCs w:val="28"/>
          <w:lang w:val="nl-NL"/>
        </w:rPr>
        <w:t xml:space="preserve">Căn cứ các Quyết định của Thủ tướng Chính phủ: </w:t>
      </w:r>
      <w:r w:rsidRPr="004E1FC8">
        <w:rPr>
          <w:rFonts w:asciiTheme="majorHAnsi" w:hAnsiTheme="majorHAnsi" w:cstheme="majorHAnsi"/>
          <w:i/>
          <w:sz w:val="28"/>
          <w:szCs w:val="28"/>
          <w:lang w:val="nl-NL"/>
        </w:rPr>
        <w:t>số</w:t>
      </w:r>
      <w:hyperlink r:id="rId7" w:tgtFrame="_blank" w:history="1">
        <w:r w:rsidRPr="004E1FC8">
          <w:rPr>
            <w:rFonts w:asciiTheme="majorHAnsi" w:hAnsiTheme="majorHAnsi" w:cstheme="majorHAnsi"/>
            <w:i/>
            <w:sz w:val="28"/>
            <w:szCs w:val="28"/>
          </w:rPr>
          <w:t> 263/QĐ-TTg</w:t>
        </w:r>
      </w:hyperlink>
      <w:r w:rsidRPr="004E1FC8">
        <w:rPr>
          <w:rFonts w:asciiTheme="majorHAnsi" w:hAnsiTheme="majorHAnsi" w:cstheme="majorHAnsi"/>
          <w:i/>
          <w:sz w:val="28"/>
          <w:szCs w:val="28"/>
          <w:lang w:val="nl-NL"/>
        </w:rPr>
        <w:t xml:space="preserve"> ngày 22 tháng 02 năm 2022 về việc phê duyệt Chương trình mục tiêu quốc gia xây dựng nông thôn mới giai đoạn 2021-2025; số 318/QĐ-TTg ngày 08 tháng 3 năm 2022 về việc Ban hành Bộ tiêu chí quốc gia về xã nông thôn mới và Bộ tiêu chí quốc gia về xã nông thôn mới nâng cao giai đoạn 2021 - 2025; số 319/QĐ-TTg ngày 08 tháng 3 năm 2022 về quy định xã nông thôn mới kiểu mẫu giai đoạn 2021 – 2025; số 18/2022/QĐ-TTg ngày 02/8/2022 về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2021-2025;</w:t>
      </w:r>
    </w:p>
    <w:p w14:paraId="1B0D904D" w14:textId="77777777" w:rsidR="00EC5874" w:rsidRPr="004E1FC8" w:rsidRDefault="00EC5874" w:rsidP="004E1FC8">
      <w:pPr>
        <w:ind w:firstLine="660"/>
        <w:jc w:val="both"/>
        <w:rPr>
          <w:rFonts w:asciiTheme="majorHAnsi" w:hAnsiTheme="majorHAnsi" w:cstheme="majorHAnsi"/>
          <w:i/>
          <w:spacing w:val="-12"/>
          <w:sz w:val="28"/>
          <w:szCs w:val="28"/>
          <w:lang w:val="nl-NL"/>
        </w:rPr>
      </w:pPr>
      <w:r w:rsidRPr="004E1FC8">
        <w:rPr>
          <w:rFonts w:asciiTheme="majorHAnsi" w:hAnsiTheme="majorHAnsi" w:cstheme="majorHAnsi"/>
          <w:i/>
          <w:spacing w:val="-12"/>
          <w:sz w:val="28"/>
          <w:szCs w:val="28"/>
          <w:lang w:val="nl-NL"/>
        </w:rPr>
        <w:t xml:space="preserve">Căn cứ các Quyết định của Ủy ban nhân dân tỉnh: số 416/QĐ-UBND ngày13 tháng 7 năm 2022 của UBND tỉnh Kon Tum về việc Ban hành quy định mức đạt chuẩn Bộ tiêu chí về: xã nông thôn mới, xã nông thôn mới nâng cao, xã nông thôn mới kiểu mẫu trên địa bàn tỉnh Kon Tum giai đoạn 2021 - 2025  và phân công đơn vị phụ trách tiêu chí; </w:t>
      </w:r>
    </w:p>
    <w:p w14:paraId="72659DEE" w14:textId="19AF2FA8" w:rsidR="00EC5874" w:rsidRPr="004E1FC8" w:rsidRDefault="00EC5874" w:rsidP="004E1FC8">
      <w:pPr>
        <w:ind w:firstLine="660"/>
        <w:jc w:val="both"/>
        <w:rPr>
          <w:rFonts w:asciiTheme="majorHAnsi" w:hAnsiTheme="majorHAnsi" w:cstheme="majorHAnsi"/>
          <w:i/>
          <w:spacing w:val="-6"/>
          <w:sz w:val="28"/>
          <w:szCs w:val="28"/>
          <w:lang w:val="nl-NL"/>
        </w:rPr>
      </w:pPr>
      <w:r w:rsidRPr="004E1FC8">
        <w:rPr>
          <w:rFonts w:asciiTheme="majorHAnsi" w:hAnsiTheme="majorHAnsi" w:cstheme="majorHAnsi"/>
          <w:i/>
          <w:spacing w:val="-6"/>
          <w:sz w:val="28"/>
          <w:szCs w:val="28"/>
          <w:lang w:val="nl-NL"/>
        </w:rPr>
        <w:t>Căn cứ Nghị quyết số 03-NQ/HU ngày 11/01/2021 của Ban Chấp hành Đảng bộ huyện khóa VI về việc phấn đấu xây dựng huyện Đăk Hà đạt chuẩn nông thôn mới giai đoạn 2021 -2025; Kết luận số1241-KL/HU ngày 04/7/2022 của Ban Chấp hành Đảng bộ huyện khóa VI về điều chỉnh một số nội dung trong Nghị quyết số 03-NQ/HU ngày 11/01/2021 của Ban Chấp hành Đảng bộ huyện khóa VI về việc phấn đấu xây dựng huyện Đăk Hà đạt chuẩn nông thôn mới giai đoạn 2021 -2025,</w:t>
      </w:r>
    </w:p>
    <w:p w14:paraId="1BFF5C18" w14:textId="42895EAA" w:rsidR="005933F4" w:rsidRPr="004E1FC8" w:rsidRDefault="00D72230" w:rsidP="004E1FC8">
      <w:pPr>
        <w:ind w:firstLine="720"/>
        <w:jc w:val="both"/>
        <w:rPr>
          <w:rFonts w:asciiTheme="majorHAnsi" w:hAnsiTheme="majorHAnsi" w:cstheme="majorHAnsi"/>
          <w:i/>
          <w:color w:val="FF0000"/>
          <w:sz w:val="28"/>
          <w:szCs w:val="28"/>
          <w:lang w:val="nl-NL"/>
        </w:rPr>
      </w:pPr>
      <w:r>
        <w:rPr>
          <w:rFonts w:asciiTheme="majorHAnsi" w:hAnsiTheme="majorHAnsi" w:cstheme="majorHAnsi"/>
          <w:i/>
          <w:spacing w:val="-6"/>
          <w:sz w:val="28"/>
          <w:szCs w:val="28"/>
          <w:lang w:val="nl-NL"/>
        </w:rPr>
        <w:t>Xét Tờ trình  số</w:t>
      </w:r>
      <w:r w:rsidR="005933F4" w:rsidRPr="004E1FC8">
        <w:rPr>
          <w:rFonts w:asciiTheme="majorHAnsi" w:hAnsiTheme="majorHAnsi" w:cstheme="majorHAnsi"/>
          <w:i/>
          <w:spacing w:val="-6"/>
          <w:sz w:val="28"/>
          <w:szCs w:val="28"/>
          <w:lang w:val="nl-NL"/>
        </w:rPr>
        <w:t xml:space="preserve"> </w:t>
      </w:r>
      <w:r>
        <w:rPr>
          <w:rFonts w:asciiTheme="majorHAnsi" w:hAnsiTheme="majorHAnsi" w:cstheme="majorHAnsi"/>
          <w:i/>
          <w:spacing w:val="-6"/>
          <w:sz w:val="28"/>
          <w:szCs w:val="28"/>
          <w:lang w:val="nl-NL"/>
        </w:rPr>
        <w:t>261</w:t>
      </w:r>
      <w:r w:rsidR="005933F4" w:rsidRPr="004E1FC8">
        <w:rPr>
          <w:rFonts w:asciiTheme="majorHAnsi" w:hAnsiTheme="majorHAnsi" w:cstheme="majorHAnsi"/>
          <w:i/>
          <w:spacing w:val="-6"/>
          <w:sz w:val="28"/>
          <w:szCs w:val="28"/>
          <w:lang w:val="nl-NL"/>
        </w:rPr>
        <w:t xml:space="preserve">/TTr- UBND ngày </w:t>
      </w:r>
      <w:r>
        <w:rPr>
          <w:rFonts w:asciiTheme="majorHAnsi" w:hAnsiTheme="majorHAnsi" w:cstheme="majorHAnsi"/>
          <w:i/>
          <w:spacing w:val="-6"/>
          <w:sz w:val="28"/>
          <w:szCs w:val="28"/>
          <w:lang w:val="nl-NL"/>
        </w:rPr>
        <w:t>14</w:t>
      </w:r>
      <w:r w:rsidR="005933F4" w:rsidRPr="004E1FC8">
        <w:rPr>
          <w:rFonts w:asciiTheme="majorHAnsi" w:hAnsiTheme="majorHAnsi" w:cstheme="majorHAnsi"/>
          <w:i/>
          <w:spacing w:val="-6"/>
          <w:sz w:val="28"/>
          <w:szCs w:val="28"/>
          <w:lang w:val="nl-NL"/>
        </w:rPr>
        <w:t xml:space="preserve">  tháng 11 năm 2022 của UBND huyện Đăk Hà  xin phê duyệt Kế hoạch xây dựng huyện Đăk Hà đạt chuẩn nông thôn mới vào năm 2025; </w:t>
      </w:r>
      <w:r w:rsidR="005933F4" w:rsidRPr="004E1FC8">
        <w:rPr>
          <w:rFonts w:asciiTheme="majorHAnsi" w:hAnsiTheme="majorHAnsi" w:cstheme="majorHAnsi"/>
          <w:i/>
          <w:spacing w:val="-2"/>
          <w:sz w:val="28"/>
          <w:szCs w:val="28"/>
          <w:lang w:val="nl-NL"/>
        </w:rPr>
        <w:t>Báo cáo thẩm tra của Kinh tế - xã hội Hội đồng nhân dân huyện  và ý kiến tham gia phát biểu của</w:t>
      </w:r>
      <w:r w:rsidR="004B3EA4">
        <w:rPr>
          <w:rFonts w:asciiTheme="majorHAnsi" w:hAnsiTheme="majorHAnsi" w:cstheme="majorHAnsi"/>
          <w:i/>
          <w:spacing w:val="-2"/>
          <w:sz w:val="28"/>
          <w:szCs w:val="28"/>
          <w:lang w:val="nl-NL"/>
        </w:rPr>
        <w:t xml:space="preserve"> Đại biểu HĐND huyện tại kỳ họp.</w:t>
      </w:r>
    </w:p>
    <w:p w14:paraId="2E7CC6E2" w14:textId="77777777" w:rsidR="005933F4" w:rsidRPr="004E1FC8" w:rsidRDefault="005933F4" w:rsidP="004E1FC8">
      <w:pPr>
        <w:ind w:firstLine="720"/>
        <w:jc w:val="center"/>
        <w:rPr>
          <w:rFonts w:asciiTheme="majorHAnsi" w:hAnsiTheme="majorHAnsi" w:cstheme="majorHAnsi"/>
          <w:b/>
          <w:sz w:val="14"/>
          <w:szCs w:val="28"/>
          <w:lang w:val="nl-NL"/>
        </w:rPr>
      </w:pPr>
    </w:p>
    <w:p w14:paraId="03E68E7E" w14:textId="77777777" w:rsidR="005933F4" w:rsidRPr="004E1FC8" w:rsidRDefault="005933F4" w:rsidP="004E1FC8">
      <w:pPr>
        <w:jc w:val="center"/>
        <w:rPr>
          <w:rFonts w:asciiTheme="majorHAnsi" w:hAnsiTheme="majorHAnsi" w:cstheme="majorHAnsi"/>
          <w:b/>
          <w:sz w:val="28"/>
          <w:szCs w:val="28"/>
          <w:lang w:val="nl-NL"/>
        </w:rPr>
      </w:pPr>
      <w:r w:rsidRPr="004E1FC8">
        <w:rPr>
          <w:rFonts w:asciiTheme="majorHAnsi" w:hAnsiTheme="majorHAnsi" w:cstheme="majorHAnsi"/>
          <w:b/>
          <w:sz w:val="28"/>
          <w:szCs w:val="28"/>
          <w:lang w:val="nl-NL"/>
        </w:rPr>
        <w:t>QUYẾT NGHỊ:</w:t>
      </w:r>
    </w:p>
    <w:p w14:paraId="3EF528B4" w14:textId="77777777" w:rsidR="005933F4" w:rsidRPr="004E1FC8" w:rsidRDefault="005933F4" w:rsidP="004E1FC8">
      <w:pPr>
        <w:ind w:firstLine="720"/>
        <w:jc w:val="both"/>
        <w:rPr>
          <w:rFonts w:asciiTheme="majorHAnsi" w:hAnsiTheme="majorHAnsi" w:cstheme="majorHAnsi"/>
          <w:sz w:val="4"/>
          <w:szCs w:val="28"/>
          <w:lang w:val="nl-NL"/>
        </w:rPr>
      </w:pPr>
    </w:p>
    <w:p w14:paraId="01DACD67" w14:textId="7B0E06BA" w:rsidR="00566439" w:rsidRPr="004E1FC8" w:rsidRDefault="00566439"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b/>
          <w:bCs/>
          <w:sz w:val="28"/>
          <w:szCs w:val="28"/>
          <w:highlight w:val="white"/>
        </w:rPr>
        <w:lastRenderedPageBreak/>
        <w:t>Điều 1.</w:t>
      </w:r>
      <w:r w:rsidRPr="004E1FC8">
        <w:rPr>
          <w:rFonts w:asciiTheme="majorHAnsi" w:hAnsiTheme="majorHAnsi" w:cstheme="majorHAnsi"/>
          <w:sz w:val="28"/>
          <w:szCs w:val="28"/>
          <w:highlight w:val="white"/>
        </w:rPr>
        <w:t xml:space="preserve">  Phê duyệt Kế hoạch xây dựng huyện Đăk Hà đạt chuẩn nông thôn mới vào năm 2025 với các nội dung chính sau:</w:t>
      </w:r>
    </w:p>
    <w:p w14:paraId="49B065CF"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1. Mục tiêu chung:</w:t>
      </w:r>
    </w:p>
    <w:p w14:paraId="0F3E9D74" w14:textId="78E37777" w:rsidR="00EC5874" w:rsidRPr="004E1FC8" w:rsidRDefault="004E1FC8" w:rsidP="004E1FC8">
      <w:pPr>
        <w:autoSpaceDE w:val="0"/>
        <w:autoSpaceDN w:val="0"/>
        <w:adjustRightInd w:val="0"/>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EC5874" w:rsidRPr="004E1FC8">
        <w:rPr>
          <w:rFonts w:asciiTheme="majorHAnsi" w:hAnsiTheme="majorHAnsi" w:cstheme="majorHAnsi"/>
          <w:sz w:val="28"/>
          <w:szCs w:val="28"/>
        </w:rPr>
        <w:t>Xây dựng cơ sở vật chất, đáp ứng nhu cầu phát triển sản xuất và dân sinh, ưu tiên giải quyết những vấn đề bức xúc theo nguyện vọng của Nhân dân, củng cố và nâng cao chất lượng các tiêu chí đã đạt được, xây dựng kế hoạch</w:t>
      </w:r>
      <w:r w:rsidR="002D6F12" w:rsidRPr="004E1FC8">
        <w:rPr>
          <w:rFonts w:asciiTheme="majorHAnsi" w:hAnsiTheme="majorHAnsi" w:cstheme="majorHAnsi"/>
          <w:sz w:val="28"/>
          <w:szCs w:val="28"/>
        </w:rPr>
        <w:t xml:space="preserve"> thực hiện</w:t>
      </w:r>
      <w:r w:rsidR="00EC5874" w:rsidRPr="004E1FC8">
        <w:rPr>
          <w:rFonts w:asciiTheme="majorHAnsi" w:hAnsiTheme="majorHAnsi" w:cstheme="majorHAnsi"/>
          <w:sz w:val="28"/>
          <w:szCs w:val="28"/>
        </w:rPr>
        <w:t xml:space="preserve"> để hoàn thành các tiêu chí chưa đạt.</w:t>
      </w:r>
    </w:p>
    <w:p w14:paraId="702B2A27" w14:textId="280F6A5A" w:rsidR="00EC5874" w:rsidRPr="004E1FC8" w:rsidRDefault="004E1FC8" w:rsidP="004E1FC8">
      <w:pPr>
        <w:autoSpaceDE w:val="0"/>
        <w:autoSpaceDN w:val="0"/>
        <w:adjustRightInd w:val="0"/>
        <w:ind w:firstLine="567"/>
        <w:jc w:val="both"/>
        <w:rPr>
          <w:rFonts w:asciiTheme="majorHAnsi" w:hAnsiTheme="majorHAnsi" w:cstheme="majorHAnsi"/>
          <w:sz w:val="28"/>
          <w:szCs w:val="28"/>
          <w:highlight w:val="white"/>
        </w:rPr>
      </w:pPr>
      <w:r>
        <w:rPr>
          <w:rFonts w:asciiTheme="majorHAnsi" w:hAnsiTheme="majorHAnsi" w:cstheme="majorHAnsi"/>
          <w:sz w:val="28"/>
          <w:szCs w:val="28"/>
          <w:highlight w:val="white"/>
        </w:rPr>
        <w:t xml:space="preserve">- </w:t>
      </w:r>
      <w:r w:rsidR="00EC5874" w:rsidRPr="004E1FC8">
        <w:rPr>
          <w:rFonts w:asciiTheme="majorHAnsi" w:hAnsiTheme="majorHAnsi" w:cstheme="majorHAnsi"/>
          <w:sz w:val="28"/>
          <w:szCs w:val="28"/>
          <w:highlight w:val="white"/>
        </w:rPr>
        <w:t>Nâng cao chất lượng các tiêu chí tại các xã đã được công nhận xã nông thôn mới. Phát triển nông thôn bền vững, có kinh tế phát triển, hạ tầng kinh tế xã hội theo hướng hiện đại, phù hợp; môi trường sinh thái trong lành; bản sắc văn hóa làng quê được giữ gìn và phát huy; an ninh trật tự xã hội đảm bảo; hệ thống chính trị cơ sở vững mạnh, Nhân dân hài lòng và đồng tình ủng hộ.</w:t>
      </w:r>
    </w:p>
    <w:p w14:paraId="42FD1127" w14:textId="47A1F3A4" w:rsidR="00EC5874" w:rsidRPr="004E1FC8" w:rsidRDefault="004E1FC8" w:rsidP="004E1FC8">
      <w:pPr>
        <w:autoSpaceDE w:val="0"/>
        <w:autoSpaceDN w:val="0"/>
        <w:adjustRightInd w:val="0"/>
        <w:ind w:firstLine="567"/>
        <w:jc w:val="both"/>
        <w:rPr>
          <w:rFonts w:asciiTheme="majorHAnsi" w:hAnsiTheme="majorHAnsi" w:cstheme="majorHAnsi"/>
          <w:sz w:val="28"/>
          <w:szCs w:val="28"/>
          <w:highlight w:val="white"/>
        </w:rPr>
      </w:pPr>
      <w:r>
        <w:rPr>
          <w:rFonts w:asciiTheme="majorHAnsi" w:hAnsiTheme="majorHAnsi" w:cstheme="majorHAnsi"/>
          <w:sz w:val="28"/>
          <w:szCs w:val="28"/>
          <w:highlight w:val="white"/>
        </w:rPr>
        <w:t xml:space="preserve">- </w:t>
      </w:r>
      <w:r w:rsidR="00EC5874" w:rsidRPr="004E1FC8">
        <w:rPr>
          <w:rFonts w:asciiTheme="majorHAnsi" w:hAnsiTheme="majorHAnsi" w:cstheme="majorHAnsi"/>
          <w:sz w:val="28"/>
          <w:szCs w:val="28"/>
          <w:highlight w:val="white"/>
        </w:rPr>
        <w:t xml:space="preserve">Các xã </w:t>
      </w:r>
      <w:r w:rsidR="00EC5874" w:rsidRPr="004E1FC8">
        <w:rPr>
          <w:rFonts w:asciiTheme="majorHAnsi" w:hAnsiTheme="majorHAnsi" w:cstheme="majorHAnsi"/>
          <w:sz w:val="28"/>
          <w:szCs w:val="28"/>
        </w:rPr>
        <w:t xml:space="preserve">cần phải xây dựng thêm kế hoạch để mỗi năm có ít nhất 01 </w:t>
      </w:r>
      <w:r w:rsidR="00EC5874" w:rsidRPr="004E1FC8">
        <w:rPr>
          <w:rFonts w:asciiTheme="majorHAnsi" w:hAnsiTheme="majorHAnsi" w:cstheme="majorHAnsi"/>
          <w:sz w:val="28"/>
          <w:szCs w:val="28"/>
          <w:lang w:val="nl-NL"/>
        </w:rPr>
        <w:t>thôn (làng) đồng bào dân tộc thiểu số</w:t>
      </w:r>
      <w:r w:rsidR="00EC5874" w:rsidRPr="004E1FC8">
        <w:rPr>
          <w:rFonts w:asciiTheme="majorHAnsi" w:hAnsiTheme="majorHAnsi" w:cstheme="majorHAnsi"/>
          <w:i/>
          <w:sz w:val="28"/>
          <w:szCs w:val="28"/>
          <w:lang w:val="nl-NL"/>
        </w:rPr>
        <w:t xml:space="preserve"> (đối với các xã có thôn người đồng bào dân tộc thiểu sô) </w:t>
      </w:r>
      <w:r w:rsidR="00EC5874" w:rsidRPr="004E1FC8">
        <w:rPr>
          <w:rFonts w:asciiTheme="majorHAnsi" w:hAnsiTheme="majorHAnsi" w:cstheme="majorHAnsi"/>
          <w:sz w:val="28"/>
          <w:szCs w:val="28"/>
          <w:lang w:val="nl-NL"/>
        </w:rPr>
        <w:t>đạt chuẩn thôn (làng) nông thôn mới.</w:t>
      </w:r>
      <w:r w:rsidR="00EC5874" w:rsidRPr="004E1FC8">
        <w:rPr>
          <w:rFonts w:asciiTheme="majorHAnsi" w:hAnsiTheme="majorHAnsi" w:cstheme="majorHAnsi"/>
          <w:sz w:val="28"/>
          <w:szCs w:val="28"/>
          <w:highlight w:val="white"/>
        </w:rPr>
        <w:t xml:space="preserve"> Các xã đã được công nhận đạt chuẩn nông thôn mới ngoài việc xây dựng kế hoạch đạt chuẩn nông thôn thôn mới nâng cao, nông thôn mới kiểu mẫu cần phải xây dựng thêm kế hoạch để phấn đấu có ít nhất mỗi năm có ít nhất 01 thôn đạt khu dân cư nông thôn mới kiểu mẫu nhằm huy động tối đa nguồn lực trong dân để thực hiện chương trình.</w:t>
      </w:r>
    </w:p>
    <w:p w14:paraId="0187F018" w14:textId="2B0CAD60" w:rsidR="00EC5874" w:rsidRPr="004E1FC8" w:rsidRDefault="004E1FC8" w:rsidP="004E1FC8">
      <w:pPr>
        <w:ind w:firstLine="567"/>
        <w:jc w:val="both"/>
        <w:rPr>
          <w:rFonts w:asciiTheme="majorHAnsi" w:hAnsiTheme="majorHAnsi" w:cstheme="majorHAnsi"/>
          <w:sz w:val="28"/>
          <w:szCs w:val="28"/>
          <w:lang w:val="nl-NL"/>
        </w:rPr>
      </w:pPr>
      <w:r>
        <w:rPr>
          <w:rFonts w:asciiTheme="majorHAnsi" w:hAnsiTheme="majorHAnsi" w:cstheme="majorHAnsi"/>
          <w:spacing w:val="-4"/>
          <w:sz w:val="28"/>
          <w:szCs w:val="28"/>
          <w:lang w:val="nl-NL"/>
        </w:rPr>
        <w:t>-</w:t>
      </w:r>
      <w:r w:rsidR="00983719" w:rsidRPr="004E1FC8">
        <w:rPr>
          <w:rFonts w:asciiTheme="majorHAnsi" w:hAnsiTheme="majorHAnsi" w:cstheme="majorHAnsi"/>
          <w:spacing w:val="-4"/>
          <w:sz w:val="28"/>
          <w:szCs w:val="28"/>
          <w:lang w:val="nl-NL"/>
        </w:rPr>
        <w:t xml:space="preserve"> Xây dựng </w:t>
      </w:r>
      <w:r w:rsidR="00EC5874" w:rsidRPr="004E1FC8">
        <w:rPr>
          <w:rFonts w:asciiTheme="majorHAnsi" w:hAnsiTheme="majorHAnsi" w:cstheme="majorHAnsi"/>
          <w:spacing w:val="-4"/>
          <w:sz w:val="28"/>
          <w:szCs w:val="28"/>
          <w:lang w:val="nl-NL"/>
        </w:rPr>
        <w:t>Thị trấn Đăk Hà đạt chuẩn đô thị văn minh</w:t>
      </w:r>
      <w:r w:rsidR="00EC5874" w:rsidRPr="004E1FC8">
        <w:rPr>
          <w:rFonts w:asciiTheme="majorHAnsi" w:hAnsiTheme="majorHAnsi" w:cstheme="majorHAnsi"/>
          <w:sz w:val="28"/>
          <w:szCs w:val="28"/>
          <w:lang w:val="nl-NL"/>
        </w:rPr>
        <w:t>.</w:t>
      </w:r>
    </w:p>
    <w:p w14:paraId="571283E9" w14:textId="38FB522A" w:rsidR="00EC5874" w:rsidRPr="004E1FC8" w:rsidRDefault="004E1FC8" w:rsidP="004E1FC8">
      <w:pPr>
        <w:autoSpaceDE w:val="0"/>
        <w:autoSpaceDN w:val="0"/>
        <w:adjustRightInd w:val="0"/>
        <w:ind w:firstLine="567"/>
        <w:jc w:val="both"/>
        <w:rPr>
          <w:rFonts w:asciiTheme="majorHAnsi" w:hAnsiTheme="majorHAnsi" w:cstheme="majorHAnsi"/>
          <w:spacing w:val="-10"/>
          <w:sz w:val="28"/>
          <w:szCs w:val="28"/>
          <w:highlight w:val="white"/>
        </w:rPr>
      </w:pPr>
      <w:r w:rsidRPr="004E1FC8">
        <w:rPr>
          <w:rFonts w:asciiTheme="majorHAnsi" w:hAnsiTheme="majorHAnsi" w:cstheme="majorHAnsi"/>
          <w:spacing w:val="-10"/>
          <w:sz w:val="28"/>
          <w:szCs w:val="28"/>
          <w:highlight w:val="white"/>
        </w:rPr>
        <w:t xml:space="preserve">- </w:t>
      </w:r>
      <w:r w:rsidR="00EC5874" w:rsidRPr="004E1FC8">
        <w:rPr>
          <w:rFonts w:asciiTheme="majorHAnsi" w:hAnsiTheme="majorHAnsi" w:cstheme="majorHAnsi"/>
          <w:spacing w:val="-10"/>
          <w:sz w:val="28"/>
          <w:szCs w:val="28"/>
          <w:highlight w:val="white"/>
        </w:rPr>
        <w:t xml:space="preserve">Tỷ lệ hài lòng của người dân trên địa bàn đối với kết quả xây dựng nông thôn mới của huyện đạt từ 90% trở lên </w:t>
      </w:r>
      <w:r w:rsidR="00EC5874" w:rsidRPr="004E1FC8">
        <w:rPr>
          <w:rFonts w:asciiTheme="majorHAnsi" w:hAnsiTheme="majorHAnsi" w:cstheme="majorHAnsi"/>
          <w:i/>
          <w:iCs/>
          <w:spacing w:val="-10"/>
          <w:sz w:val="28"/>
          <w:szCs w:val="28"/>
          <w:highlight w:val="white"/>
        </w:rPr>
        <w:t>(trong đó có tỷ lệ hài lòng của người dân ở từng xã đối với kết quả thực hiện từng nội dung xây dựng nông thôn mới đạt từ 80% trở lên)</w:t>
      </w:r>
      <w:r w:rsidR="00EC5874" w:rsidRPr="004E1FC8">
        <w:rPr>
          <w:rFonts w:asciiTheme="majorHAnsi" w:hAnsiTheme="majorHAnsi" w:cstheme="majorHAnsi"/>
          <w:spacing w:val="-10"/>
          <w:sz w:val="28"/>
          <w:szCs w:val="28"/>
          <w:highlight w:val="white"/>
        </w:rPr>
        <w:t>.</w:t>
      </w:r>
    </w:p>
    <w:p w14:paraId="7C5B6E83"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2. Mục tiêu cụ thể:</w:t>
      </w:r>
    </w:p>
    <w:p w14:paraId="5AABA055"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2.1. Đối với mục tiêu xã, huyện đạt Nông thôn mới:</w:t>
      </w:r>
    </w:p>
    <w:p w14:paraId="0532C9C1" w14:textId="1666806A" w:rsidR="00EC5874" w:rsidRPr="004E1FC8" w:rsidRDefault="00EC5874" w:rsidP="004E1FC8">
      <w:pPr>
        <w:autoSpaceDE w:val="0"/>
        <w:autoSpaceDN w:val="0"/>
        <w:adjustRightInd w:val="0"/>
        <w:ind w:firstLine="567"/>
        <w:jc w:val="both"/>
        <w:rPr>
          <w:rFonts w:asciiTheme="majorHAnsi" w:hAnsiTheme="majorHAnsi" w:cstheme="majorHAnsi"/>
          <w:bCs/>
          <w:sz w:val="28"/>
          <w:szCs w:val="28"/>
          <w:highlight w:val="white"/>
        </w:rPr>
      </w:pPr>
      <w:r w:rsidRPr="004E1FC8">
        <w:rPr>
          <w:rFonts w:asciiTheme="majorHAnsi" w:hAnsiTheme="majorHAnsi" w:cstheme="majorHAnsi"/>
          <w:bCs/>
          <w:sz w:val="28"/>
          <w:szCs w:val="28"/>
          <w:highlight w:val="white"/>
        </w:rPr>
        <w:t xml:space="preserve">- Đến cuối năm 2023: </w:t>
      </w:r>
      <w:r w:rsidR="004E1FC8" w:rsidRPr="004E1FC8">
        <w:rPr>
          <w:rFonts w:asciiTheme="majorHAnsi" w:hAnsiTheme="majorHAnsi" w:cstheme="majorHAnsi"/>
          <w:bCs/>
          <w:sz w:val="28"/>
          <w:szCs w:val="28"/>
          <w:highlight w:val="white"/>
        </w:rPr>
        <w:t xml:space="preserve">Xã </w:t>
      </w:r>
      <w:r w:rsidRPr="004E1FC8">
        <w:rPr>
          <w:rFonts w:asciiTheme="majorHAnsi" w:hAnsiTheme="majorHAnsi" w:cstheme="majorHAnsi"/>
          <w:bCs/>
          <w:sz w:val="28"/>
          <w:szCs w:val="28"/>
          <w:highlight w:val="white"/>
        </w:rPr>
        <w:t>Ngọc Réo, xã Đăk Pxi đạt chuẩn nông thôn mới</w:t>
      </w:r>
      <w:r w:rsidR="004E1FC8">
        <w:rPr>
          <w:rFonts w:asciiTheme="majorHAnsi" w:hAnsiTheme="majorHAnsi" w:cstheme="majorHAnsi"/>
          <w:bCs/>
          <w:sz w:val="28"/>
          <w:szCs w:val="28"/>
          <w:highlight w:val="white"/>
        </w:rPr>
        <w:t>.</w:t>
      </w:r>
    </w:p>
    <w:p w14:paraId="0872A1AC" w14:textId="755922B8" w:rsidR="00EC5874" w:rsidRPr="004E1FC8" w:rsidRDefault="00EC5874" w:rsidP="004E1FC8">
      <w:pPr>
        <w:autoSpaceDE w:val="0"/>
        <w:autoSpaceDN w:val="0"/>
        <w:adjustRightInd w:val="0"/>
        <w:ind w:firstLine="567"/>
        <w:jc w:val="both"/>
        <w:rPr>
          <w:rFonts w:asciiTheme="majorHAnsi" w:hAnsiTheme="majorHAnsi" w:cstheme="majorHAnsi"/>
          <w:bCs/>
          <w:sz w:val="28"/>
          <w:szCs w:val="28"/>
          <w:highlight w:val="white"/>
        </w:rPr>
      </w:pPr>
      <w:r w:rsidRPr="004E1FC8">
        <w:rPr>
          <w:rFonts w:asciiTheme="majorHAnsi" w:hAnsiTheme="majorHAnsi" w:cstheme="majorHAnsi"/>
          <w:bCs/>
          <w:sz w:val="28"/>
          <w:szCs w:val="28"/>
          <w:highlight w:val="white"/>
        </w:rPr>
        <w:t>-</w:t>
      </w:r>
      <w:r w:rsidR="004E1FC8">
        <w:rPr>
          <w:rFonts w:asciiTheme="majorHAnsi" w:hAnsiTheme="majorHAnsi" w:cstheme="majorHAnsi"/>
          <w:bCs/>
          <w:sz w:val="28"/>
          <w:szCs w:val="28"/>
          <w:highlight w:val="white"/>
        </w:rPr>
        <w:t xml:space="preserve"> </w:t>
      </w:r>
      <w:r w:rsidRPr="004E1FC8">
        <w:rPr>
          <w:rFonts w:asciiTheme="majorHAnsi" w:hAnsiTheme="majorHAnsi" w:cstheme="majorHAnsi"/>
          <w:bCs/>
          <w:sz w:val="28"/>
          <w:szCs w:val="28"/>
          <w:highlight w:val="white"/>
        </w:rPr>
        <w:t xml:space="preserve">Đến cuối năm 2024: Xã Đăk Long đạt chuẩn nông thôn mới; </w:t>
      </w:r>
      <w:r w:rsidRPr="004E1FC8">
        <w:rPr>
          <w:rFonts w:asciiTheme="majorHAnsi" w:hAnsiTheme="majorHAnsi" w:cstheme="majorHAnsi"/>
          <w:bCs/>
          <w:iCs/>
          <w:sz w:val="28"/>
          <w:szCs w:val="28"/>
          <w:highlight w:val="white"/>
        </w:rPr>
        <w:t>Thị trấn Đăk Hà</w:t>
      </w:r>
      <w:r w:rsidRPr="004E1FC8">
        <w:rPr>
          <w:rFonts w:asciiTheme="majorHAnsi" w:hAnsiTheme="majorHAnsi" w:cstheme="majorHAnsi"/>
          <w:bCs/>
          <w:i/>
          <w:sz w:val="28"/>
          <w:szCs w:val="28"/>
          <w:highlight w:val="white"/>
        </w:rPr>
        <w:t xml:space="preserve"> </w:t>
      </w:r>
      <w:r w:rsidRPr="004E1FC8">
        <w:rPr>
          <w:rFonts w:asciiTheme="majorHAnsi" w:hAnsiTheme="majorHAnsi" w:cstheme="majorHAnsi"/>
          <w:spacing w:val="-4"/>
          <w:sz w:val="28"/>
          <w:szCs w:val="28"/>
          <w:lang w:val="nl-NL"/>
        </w:rPr>
        <w:t>đạt chuẩn đô thị văn minh</w:t>
      </w:r>
      <w:r w:rsidR="004E1FC8">
        <w:rPr>
          <w:rFonts w:asciiTheme="majorHAnsi" w:hAnsiTheme="majorHAnsi" w:cstheme="majorHAnsi"/>
          <w:spacing w:val="-4"/>
          <w:sz w:val="28"/>
          <w:szCs w:val="28"/>
          <w:lang w:val="nl-NL"/>
        </w:rPr>
        <w:t>.</w:t>
      </w:r>
    </w:p>
    <w:p w14:paraId="30B0EB93" w14:textId="77777777" w:rsidR="00EC5874" w:rsidRPr="004E1FC8" w:rsidRDefault="00EC5874" w:rsidP="004E1FC8">
      <w:pPr>
        <w:ind w:firstLine="567"/>
        <w:jc w:val="both"/>
        <w:rPr>
          <w:rFonts w:asciiTheme="majorHAnsi" w:hAnsiTheme="majorHAnsi" w:cstheme="majorHAnsi"/>
          <w:sz w:val="28"/>
          <w:szCs w:val="28"/>
          <w:lang w:val="nl-NL"/>
        </w:rPr>
      </w:pPr>
      <w:r w:rsidRPr="004E1FC8">
        <w:rPr>
          <w:rFonts w:asciiTheme="majorHAnsi" w:hAnsiTheme="majorHAnsi" w:cstheme="majorHAnsi"/>
          <w:sz w:val="28"/>
          <w:szCs w:val="28"/>
          <w:lang w:val="nl-NL"/>
        </w:rPr>
        <w:t xml:space="preserve">- Đến năm 2025 phấn đấu huyện Đăk Hà đạt chuẩn huyện Nông thôn mới. </w:t>
      </w:r>
    </w:p>
    <w:p w14:paraId="4CD532A4"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2.2. Đối với mục tiêu xã đạt chuẩn xã nông thôn mới nâng cao:</w:t>
      </w:r>
    </w:p>
    <w:p w14:paraId="2A049F96"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xml:space="preserve">- Đến cuối năm 2023: </w:t>
      </w:r>
    </w:p>
    <w:p w14:paraId="0E6B0773" w14:textId="7795EBBB"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Xã Đăk Ngọk đạt chuẩn xã nông thôn mới nâng cao.</w:t>
      </w:r>
    </w:p>
    <w:p w14:paraId="3B0984F8" w14:textId="46DB73AA"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 Xã Đăk La, Đăk Hring: Cũng cố các tiêu chí bị rớt, giữ vững và nâng cao các tiêu chí đã đạt theo bộ tiêu chí xã Nông thôn mới, phấn đấ</w:t>
      </w:r>
      <w:r w:rsidR="00983719" w:rsidRPr="004E1FC8">
        <w:rPr>
          <w:rFonts w:asciiTheme="majorHAnsi" w:hAnsiTheme="majorHAnsi" w:cstheme="majorHAnsi"/>
          <w:sz w:val="28"/>
          <w:szCs w:val="28"/>
        </w:rPr>
        <w:t>u</w:t>
      </w:r>
      <w:r w:rsidRPr="004E1FC8">
        <w:rPr>
          <w:rFonts w:asciiTheme="majorHAnsi" w:hAnsiTheme="majorHAnsi" w:cstheme="majorHAnsi"/>
          <w:sz w:val="28"/>
          <w:szCs w:val="28"/>
        </w:rPr>
        <w:t xml:space="preserve"> đ</w:t>
      </w:r>
      <w:r w:rsidRPr="004E1FC8">
        <w:rPr>
          <w:rFonts w:asciiTheme="majorHAnsi" w:hAnsiTheme="majorHAnsi" w:cstheme="majorHAnsi"/>
          <w:sz w:val="28"/>
          <w:szCs w:val="28"/>
          <w:highlight w:val="white"/>
        </w:rPr>
        <w:t xml:space="preserve">ạt ít nhất </w:t>
      </w:r>
      <w:r w:rsidR="00983719" w:rsidRPr="004E1FC8">
        <w:rPr>
          <w:rFonts w:asciiTheme="majorHAnsi" w:hAnsiTheme="majorHAnsi" w:cstheme="majorHAnsi"/>
          <w:sz w:val="28"/>
          <w:szCs w:val="28"/>
          <w:highlight w:val="white"/>
        </w:rPr>
        <w:t>1</w:t>
      </w:r>
      <w:r w:rsidRPr="004E1FC8">
        <w:rPr>
          <w:rFonts w:asciiTheme="majorHAnsi" w:hAnsiTheme="majorHAnsi" w:cstheme="majorHAnsi"/>
          <w:sz w:val="28"/>
          <w:szCs w:val="28"/>
          <w:highlight w:val="white"/>
        </w:rPr>
        <w:t>5/19 tiêu chí trở lên trong bộ tiêu chí xã nông thôn mới nâng cao</w:t>
      </w:r>
      <w:r w:rsidRPr="004E1FC8">
        <w:rPr>
          <w:rFonts w:asciiTheme="majorHAnsi" w:hAnsiTheme="majorHAnsi" w:cstheme="majorHAnsi"/>
          <w:sz w:val="28"/>
          <w:szCs w:val="28"/>
        </w:rPr>
        <w:t>.</w:t>
      </w:r>
    </w:p>
    <w:p w14:paraId="773EEECA" w14:textId="7EC5782F"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w:t>
      </w:r>
      <w:r w:rsidR="004E1FC8">
        <w:rPr>
          <w:rFonts w:asciiTheme="majorHAnsi" w:hAnsiTheme="majorHAnsi" w:cstheme="majorHAnsi"/>
          <w:sz w:val="28"/>
          <w:szCs w:val="28"/>
        </w:rPr>
        <w:t xml:space="preserve"> </w:t>
      </w:r>
      <w:r w:rsidRPr="004E1FC8">
        <w:rPr>
          <w:rFonts w:asciiTheme="majorHAnsi" w:hAnsiTheme="majorHAnsi" w:cstheme="majorHAnsi"/>
          <w:sz w:val="28"/>
          <w:szCs w:val="28"/>
        </w:rPr>
        <w:t xml:space="preserve">Đếu cuối năm 2025: </w:t>
      </w:r>
      <w:r w:rsidRPr="004E1FC8">
        <w:rPr>
          <w:rFonts w:asciiTheme="majorHAnsi" w:hAnsiTheme="majorHAnsi" w:cstheme="majorHAnsi"/>
          <w:sz w:val="28"/>
          <w:szCs w:val="28"/>
          <w:highlight w:val="white"/>
        </w:rPr>
        <w:t>Xã Đăk La và xã Đăk Hring</w:t>
      </w:r>
      <w:r w:rsidR="004E1FC8">
        <w:rPr>
          <w:rFonts w:asciiTheme="majorHAnsi" w:hAnsiTheme="majorHAnsi" w:cstheme="majorHAnsi"/>
          <w:sz w:val="28"/>
          <w:szCs w:val="28"/>
          <w:highlight w:val="white"/>
        </w:rPr>
        <w:t xml:space="preserve"> </w:t>
      </w:r>
      <w:r w:rsidRPr="004E1FC8">
        <w:rPr>
          <w:rFonts w:asciiTheme="majorHAnsi" w:hAnsiTheme="majorHAnsi" w:cstheme="majorHAnsi"/>
          <w:sz w:val="28"/>
          <w:szCs w:val="28"/>
          <w:highlight w:val="white"/>
        </w:rPr>
        <w:t xml:space="preserve">đạt </w:t>
      </w:r>
      <w:r w:rsidRPr="004E1FC8">
        <w:rPr>
          <w:rFonts w:asciiTheme="majorHAnsi" w:hAnsiTheme="majorHAnsi" w:cstheme="majorHAnsi"/>
          <w:sz w:val="28"/>
          <w:szCs w:val="28"/>
        </w:rPr>
        <w:t>chuẩn xã nông thôn mới nâng cao</w:t>
      </w:r>
      <w:r w:rsidR="004E1FC8">
        <w:rPr>
          <w:rFonts w:asciiTheme="majorHAnsi" w:hAnsiTheme="majorHAnsi" w:cstheme="majorHAnsi"/>
          <w:sz w:val="28"/>
          <w:szCs w:val="28"/>
        </w:rPr>
        <w:t>.</w:t>
      </w:r>
    </w:p>
    <w:p w14:paraId="445BAD46" w14:textId="77777777" w:rsidR="00EC5874" w:rsidRPr="004E1FC8" w:rsidRDefault="00EC5874"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2.3. Đối với mục tiêu xã đạt chuẩn xã nông thôn mới kiểu mẫu:</w:t>
      </w:r>
    </w:p>
    <w:p w14:paraId="0C1333DE"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Xã Hà Mòn: Tiếp tục giữ vững xã đạt chuẩn xã nông thôn mới nâng cao, phấn đấu xã đạt nông thôn mới kiểu mẫu vào năm 2023.</w:t>
      </w:r>
    </w:p>
    <w:p w14:paraId="57B99288"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pacing w:val="-4"/>
          <w:sz w:val="28"/>
          <w:szCs w:val="28"/>
          <w:highlight w:val="white"/>
        </w:rPr>
        <w:t xml:space="preserve">+ Xã Đăk Mar: </w:t>
      </w:r>
      <w:r w:rsidRPr="004E1FC8">
        <w:rPr>
          <w:rFonts w:asciiTheme="majorHAnsi" w:hAnsiTheme="majorHAnsi" w:cstheme="majorHAnsi"/>
          <w:sz w:val="28"/>
          <w:szCs w:val="28"/>
          <w:highlight w:val="white"/>
        </w:rPr>
        <w:t xml:space="preserve">Tiếp tục </w:t>
      </w:r>
      <w:r w:rsidRPr="004E1FC8">
        <w:rPr>
          <w:rFonts w:asciiTheme="majorHAnsi" w:hAnsiTheme="majorHAnsi" w:cstheme="majorHAnsi"/>
          <w:spacing w:val="-4"/>
          <w:sz w:val="28"/>
          <w:szCs w:val="28"/>
          <w:highlight w:val="white"/>
        </w:rPr>
        <w:t>g</w:t>
      </w:r>
      <w:r w:rsidRPr="004E1FC8">
        <w:rPr>
          <w:rFonts w:asciiTheme="majorHAnsi" w:hAnsiTheme="majorHAnsi" w:cstheme="majorHAnsi"/>
          <w:sz w:val="28"/>
          <w:szCs w:val="28"/>
          <w:highlight w:val="white"/>
        </w:rPr>
        <w:t>iữ vững xã đạt chuẩn xã nông thôn mới nâng cao,</w:t>
      </w:r>
      <w:r w:rsidRPr="004E1FC8">
        <w:rPr>
          <w:rFonts w:asciiTheme="majorHAnsi" w:hAnsiTheme="majorHAnsi" w:cstheme="majorHAnsi"/>
          <w:spacing w:val="-4"/>
          <w:sz w:val="28"/>
          <w:szCs w:val="28"/>
          <w:highlight w:val="white"/>
        </w:rPr>
        <w:t xml:space="preserve"> đạt chuẩn xã nông thôn </w:t>
      </w:r>
      <w:r w:rsidRPr="004E1FC8">
        <w:rPr>
          <w:rFonts w:asciiTheme="majorHAnsi" w:hAnsiTheme="majorHAnsi" w:cstheme="majorHAnsi"/>
          <w:sz w:val="28"/>
          <w:szCs w:val="28"/>
          <w:highlight w:val="white"/>
        </w:rPr>
        <w:t xml:space="preserve">mới kiểu mẫu vào năm 2024. </w:t>
      </w:r>
    </w:p>
    <w:p w14:paraId="33711EAF" w14:textId="475998E2" w:rsidR="00EC5874" w:rsidRPr="004E1FC8" w:rsidRDefault="00B307FE"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b/>
          <w:bCs/>
          <w:sz w:val="28"/>
          <w:szCs w:val="28"/>
        </w:rPr>
        <w:t>3.</w:t>
      </w:r>
      <w:r w:rsidR="00EC5874" w:rsidRPr="004E1FC8">
        <w:rPr>
          <w:rFonts w:asciiTheme="majorHAnsi" w:hAnsiTheme="majorHAnsi" w:cstheme="majorHAnsi"/>
          <w:b/>
          <w:bCs/>
          <w:sz w:val="28"/>
          <w:szCs w:val="28"/>
        </w:rPr>
        <w:t xml:space="preserve"> Nhu cầu kinh phí để xây huyện đạt nông thôn mới giai đoạn 2023</w:t>
      </w:r>
      <w:r w:rsidR="004E1FC8">
        <w:rPr>
          <w:rFonts w:asciiTheme="majorHAnsi" w:hAnsiTheme="majorHAnsi" w:cstheme="majorHAnsi"/>
          <w:b/>
          <w:bCs/>
          <w:sz w:val="28"/>
          <w:szCs w:val="28"/>
        </w:rPr>
        <w:t xml:space="preserve"> </w:t>
      </w:r>
      <w:r w:rsidR="00EC5874" w:rsidRPr="004E1FC8">
        <w:rPr>
          <w:rFonts w:asciiTheme="majorHAnsi" w:hAnsiTheme="majorHAnsi" w:cstheme="majorHAnsi"/>
          <w:b/>
          <w:bCs/>
          <w:sz w:val="28"/>
          <w:szCs w:val="28"/>
        </w:rPr>
        <w:t>-</w:t>
      </w:r>
      <w:r w:rsidR="004E1FC8">
        <w:rPr>
          <w:rFonts w:asciiTheme="majorHAnsi" w:hAnsiTheme="majorHAnsi" w:cstheme="majorHAnsi"/>
          <w:b/>
          <w:bCs/>
          <w:sz w:val="28"/>
          <w:szCs w:val="28"/>
        </w:rPr>
        <w:t xml:space="preserve"> </w:t>
      </w:r>
      <w:r w:rsidR="00EC5874" w:rsidRPr="004E1FC8">
        <w:rPr>
          <w:rFonts w:asciiTheme="majorHAnsi" w:hAnsiTheme="majorHAnsi" w:cstheme="majorHAnsi"/>
          <w:b/>
          <w:bCs/>
          <w:sz w:val="28"/>
          <w:szCs w:val="28"/>
        </w:rPr>
        <w:t>2025.</w:t>
      </w:r>
    </w:p>
    <w:p w14:paraId="15B2DBBF" w14:textId="05F3D104" w:rsidR="00EC5874" w:rsidRPr="004E1FC8" w:rsidRDefault="00B307FE"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3.</w:t>
      </w:r>
      <w:r w:rsidR="00EC5874" w:rsidRPr="004E1FC8">
        <w:rPr>
          <w:rFonts w:asciiTheme="majorHAnsi" w:hAnsiTheme="majorHAnsi" w:cstheme="majorHAnsi"/>
          <w:sz w:val="28"/>
          <w:szCs w:val="28"/>
        </w:rPr>
        <w:t xml:space="preserve">1. Tổng nhu cầu kinh phí thực hiện: </w:t>
      </w:r>
      <w:r w:rsidR="00EC5874" w:rsidRPr="004E1FC8">
        <w:rPr>
          <w:rFonts w:asciiTheme="majorHAnsi" w:hAnsiTheme="majorHAnsi" w:cstheme="majorHAnsi"/>
          <w:color w:val="000000"/>
          <w:sz w:val="28"/>
          <w:szCs w:val="28"/>
        </w:rPr>
        <w:t>9</w:t>
      </w:r>
      <w:r w:rsidR="00983719" w:rsidRPr="004E1FC8">
        <w:rPr>
          <w:rFonts w:asciiTheme="majorHAnsi" w:hAnsiTheme="majorHAnsi" w:cstheme="majorHAnsi"/>
          <w:color w:val="000000"/>
          <w:sz w:val="28"/>
          <w:szCs w:val="28"/>
        </w:rPr>
        <w:t>8</w:t>
      </w:r>
      <w:r w:rsidR="00EC5874" w:rsidRPr="004E1FC8">
        <w:rPr>
          <w:rFonts w:asciiTheme="majorHAnsi" w:hAnsiTheme="majorHAnsi" w:cstheme="majorHAnsi"/>
          <w:color w:val="000000"/>
          <w:sz w:val="28"/>
          <w:szCs w:val="28"/>
        </w:rPr>
        <w:t xml:space="preserve">0.000 </w:t>
      </w:r>
      <w:r w:rsidR="00EC5874" w:rsidRPr="004E1FC8">
        <w:rPr>
          <w:rFonts w:asciiTheme="majorHAnsi" w:hAnsiTheme="majorHAnsi" w:cstheme="majorHAnsi"/>
          <w:sz w:val="28"/>
          <w:szCs w:val="28"/>
        </w:rPr>
        <w:t>triệu đồng. Cụ thể như sau</w:t>
      </w:r>
    </w:p>
    <w:p w14:paraId="09A4DC65"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yellow"/>
        </w:rPr>
      </w:pPr>
    </w:p>
    <w:tbl>
      <w:tblPr>
        <w:tblW w:w="9063" w:type="dxa"/>
        <w:tblInd w:w="113" w:type="dxa"/>
        <w:tblLook w:val="04A0" w:firstRow="1" w:lastRow="0" w:firstColumn="1" w:lastColumn="0" w:noHBand="0" w:noVBand="1"/>
      </w:tblPr>
      <w:tblGrid>
        <w:gridCol w:w="553"/>
        <w:gridCol w:w="4352"/>
        <w:gridCol w:w="9"/>
        <w:gridCol w:w="1601"/>
        <w:gridCol w:w="9"/>
        <w:gridCol w:w="2634"/>
        <w:gridCol w:w="9"/>
      </w:tblGrid>
      <w:tr w:rsidR="00EC5874" w:rsidRPr="004E1FC8" w14:paraId="5CEC4695" w14:textId="77777777" w:rsidTr="004E1FC8">
        <w:trPr>
          <w:gridAfter w:val="1"/>
          <w:wAfter w:w="9" w:type="dxa"/>
          <w:trHeight w:val="56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D667" w14:textId="5C6520EF"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TT</w:t>
            </w:r>
          </w:p>
        </w:tc>
        <w:tc>
          <w:tcPr>
            <w:tcW w:w="4352" w:type="dxa"/>
            <w:tcBorders>
              <w:top w:val="single" w:sz="4" w:space="0" w:color="auto"/>
              <w:left w:val="nil"/>
              <w:bottom w:val="single" w:sz="4" w:space="0" w:color="auto"/>
              <w:right w:val="single" w:sz="4" w:space="0" w:color="auto"/>
            </w:tcBorders>
            <w:shd w:val="clear" w:color="auto" w:fill="auto"/>
            <w:noWrap/>
            <w:vAlign w:val="center"/>
            <w:hideMark/>
          </w:tcPr>
          <w:p w14:paraId="05D8DA61" w14:textId="77777777"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 xml:space="preserve">Nội dung chi </w:t>
            </w:r>
          </w:p>
        </w:tc>
        <w:tc>
          <w:tcPr>
            <w:tcW w:w="1610" w:type="dxa"/>
            <w:gridSpan w:val="2"/>
            <w:tcBorders>
              <w:top w:val="single" w:sz="4" w:space="0" w:color="auto"/>
              <w:left w:val="nil"/>
              <w:bottom w:val="single" w:sz="4" w:space="0" w:color="auto"/>
              <w:right w:val="single" w:sz="4" w:space="0" w:color="auto"/>
            </w:tcBorders>
            <w:shd w:val="clear" w:color="auto" w:fill="auto"/>
            <w:vAlign w:val="center"/>
            <w:hideMark/>
          </w:tcPr>
          <w:p w14:paraId="6B3E6E1D" w14:textId="77777777"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Tổng kinh phí (Triệu đồng )</w:t>
            </w:r>
          </w:p>
        </w:tc>
        <w:tc>
          <w:tcPr>
            <w:tcW w:w="26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33530" w14:textId="77777777"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 xml:space="preserve">Ghi chú </w:t>
            </w:r>
          </w:p>
        </w:tc>
      </w:tr>
      <w:tr w:rsidR="00EC5874" w:rsidRPr="004E1FC8" w14:paraId="3B4F43BD" w14:textId="77777777" w:rsidTr="004E1FC8">
        <w:trPr>
          <w:gridAfter w:val="1"/>
          <w:wAfter w:w="9" w:type="dxa"/>
          <w:trHeight w:val="62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F5C9B4A"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1</w:t>
            </w:r>
          </w:p>
        </w:tc>
        <w:tc>
          <w:tcPr>
            <w:tcW w:w="4352" w:type="dxa"/>
            <w:tcBorders>
              <w:top w:val="nil"/>
              <w:left w:val="nil"/>
              <w:bottom w:val="single" w:sz="4" w:space="0" w:color="auto"/>
              <w:right w:val="single" w:sz="4" w:space="0" w:color="auto"/>
            </w:tcBorders>
            <w:shd w:val="clear" w:color="auto" w:fill="auto"/>
            <w:noWrap/>
            <w:vAlign w:val="bottom"/>
            <w:hideMark/>
          </w:tcPr>
          <w:p w14:paraId="4EBE6BEE"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xml:space="preserve">Xây dựng xã đạt chuẩn nông thôn mới </w:t>
            </w:r>
          </w:p>
        </w:tc>
        <w:tc>
          <w:tcPr>
            <w:tcW w:w="1610" w:type="dxa"/>
            <w:gridSpan w:val="2"/>
            <w:tcBorders>
              <w:top w:val="nil"/>
              <w:left w:val="nil"/>
              <w:bottom w:val="single" w:sz="4" w:space="0" w:color="auto"/>
              <w:right w:val="single" w:sz="4" w:space="0" w:color="auto"/>
            </w:tcBorders>
            <w:shd w:val="clear" w:color="auto" w:fill="auto"/>
            <w:noWrap/>
            <w:vAlign w:val="bottom"/>
            <w:hideMark/>
          </w:tcPr>
          <w:p w14:paraId="7A3F61A6"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60.000</w:t>
            </w:r>
          </w:p>
        </w:tc>
        <w:tc>
          <w:tcPr>
            <w:tcW w:w="2643" w:type="dxa"/>
            <w:gridSpan w:val="2"/>
            <w:tcBorders>
              <w:top w:val="nil"/>
              <w:left w:val="nil"/>
              <w:bottom w:val="single" w:sz="4" w:space="0" w:color="auto"/>
              <w:right w:val="single" w:sz="4" w:space="0" w:color="auto"/>
            </w:tcBorders>
            <w:shd w:val="clear" w:color="auto" w:fill="auto"/>
            <w:vAlign w:val="center"/>
            <w:hideMark/>
          </w:tcPr>
          <w:p w14:paraId="6C92157D"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Thêm 03 xã đạt chuẩn NTM</w:t>
            </w:r>
          </w:p>
        </w:tc>
      </w:tr>
      <w:tr w:rsidR="00EC5874" w:rsidRPr="004E1FC8" w14:paraId="5C1CE490" w14:textId="77777777" w:rsidTr="004E1FC8">
        <w:trPr>
          <w:gridAfter w:val="1"/>
          <w:wAfter w:w="9" w:type="dxa"/>
          <w:trHeight w:val="124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AE66FB7"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2</w:t>
            </w:r>
          </w:p>
        </w:tc>
        <w:tc>
          <w:tcPr>
            <w:tcW w:w="4352" w:type="dxa"/>
            <w:tcBorders>
              <w:top w:val="nil"/>
              <w:left w:val="nil"/>
              <w:bottom w:val="single" w:sz="4" w:space="0" w:color="auto"/>
              <w:right w:val="single" w:sz="4" w:space="0" w:color="auto"/>
            </w:tcBorders>
            <w:shd w:val="clear" w:color="auto" w:fill="auto"/>
            <w:vAlign w:val="bottom"/>
            <w:hideMark/>
          </w:tcPr>
          <w:p w14:paraId="2558B951" w14:textId="77777777" w:rsidR="00EC5874" w:rsidRPr="004E1FC8" w:rsidRDefault="00EC5874" w:rsidP="004E1FC8">
            <w:pPr>
              <w:jc w:val="both"/>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xml:space="preserve">Cũng cố, giữ vững các xã đã đạt chuẩn NTM trong đó có 2 xã đạt nông thôn mới nâng cao </w:t>
            </w:r>
          </w:p>
        </w:tc>
        <w:tc>
          <w:tcPr>
            <w:tcW w:w="1610" w:type="dxa"/>
            <w:gridSpan w:val="2"/>
            <w:tcBorders>
              <w:top w:val="nil"/>
              <w:left w:val="nil"/>
              <w:bottom w:val="single" w:sz="4" w:space="0" w:color="auto"/>
              <w:right w:val="single" w:sz="4" w:space="0" w:color="auto"/>
            </w:tcBorders>
            <w:shd w:val="clear" w:color="auto" w:fill="auto"/>
            <w:noWrap/>
            <w:vAlign w:val="center"/>
            <w:hideMark/>
          </w:tcPr>
          <w:p w14:paraId="57CA1963" w14:textId="77777777" w:rsidR="00EC5874" w:rsidRPr="004E1FC8" w:rsidRDefault="00EC5874" w:rsidP="004E1FC8">
            <w:pPr>
              <w:ind w:left="31" w:hanging="31"/>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75.000</w:t>
            </w:r>
          </w:p>
        </w:tc>
        <w:tc>
          <w:tcPr>
            <w:tcW w:w="2643" w:type="dxa"/>
            <w:gridSpan w:val="2"/>
            <w:tcBorders>
              <w:top w:val="nil"/>
              <w:left w:val="nil"/>
              <w:bottom w:val="single" w:sz="4" w:space="0" w:color="auto"/>
              <w:right w:val="single" w:sz="4" w:space="0" w:color="auto"/>
            </w:tcBorders>
            <w:shd w:val="clear" w:color="auto" w:fill="auto"/>
            <w:vAlign w:val="center"/>
            <w:hideMark/>
          </w:tcPr>
          <w:p w14:paraId="7F3CD74F" w14:textId="53957E15"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Xã Đăk Ngọc đạt NTM nâng cao  vào năm 2023, xã Đăk Hring vào năm 202</w:t>
            </w:r>
            <w:r w:rsidR="00B307FE" w:rsidRPr="004E1FC8">
              <w:rPr>
                <w:rFonts w:asciiTheme="majorHAnsi" w:hAnsiTheme="majorHAnsi" w:cstheme="majorHAnsi"/>
                <w:color w:val="000000"/>
                <w:w w:val="90"/>
                <w:sz w:val="28"/>
                <w:szCs w:val="28"/>
              </w:rPr>
              <w:t>5</w:t>
            </w:r>
          </w:p>
        </w:tc>
      </w:tr>
      <w:tr w:rsidR="00EC5874" w:rsidRPr="004E1FC8" w14:paraId="2755DDE2" w14:textId="77777777" w:rsidTr="004E1FC8">
        <w:trPr>
          <w:gridAfter w:val="1"/>
          <w:wAfter w:w="9" w:type="dxa"/>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5B7953AF"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3</w:t>
            </w:r>
          </w:p>
        </w:tc>
        <w:tc>
          <w:tcPr>
            <w:tcW w:w="4352" w:type="dxa"/>
            <w:tcBorders>
              <w:top w:val="nil"/>
              <w:left w:val="nil"/>
              <w:bottom w:val="single" w:sz="4" w:space="0" w:color="auto"/>
              <w:right w:val="single" w:sz="4" w:space="0" w:color="auto"/>
            </w:tcBorders>
            <w:shd w:val="clear" w:color="auto" w:fill="auto"/>
            <w:noWrap/>
            <w:vAlign w:val="bottom"/>
            <w:hideMark/>
          </w:tcPr>
          <w:p w14:paraId="588C4594"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xml:space="preserve">Xây dựng xã đạt nông thôn mới kiễu mẫu </w:t>
            </w:r>
          </w:p>
        </w:tc>
        <w:tc>
          <w:tcPr>
            <w:tcW w:w="1610" w:type="dxa"/>
            <w:gridSpan w:val="2"/>
            <w:tcBorders>
              <w:top w:val="nil"/>
              <w:left w:val="nil"/>
              <w:bottom w:val="single" w:sz="4" w:space="0" w:color="auto"/>
              <w:right w:val="single" w:sz="4" w:space="0" w:color="auto"/>
            </w:tcBorders>
            <w:shd w:val="clear" w:color="auto" w:fill="auto"/>
            <w:noWrap/>
            <w:vAlign w:val="bottom"/>
            <w:hideMark/>
          </w:tcPr>
          <w:p w14:paraId="185612EA" w14:textId="6D5DE8FE" w:rsidR="00EC5874" w:rsidRPr="004E1FC8" w:rsidRDefault="00983719"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2</w:t>
            </w:r>
            <w:r w:rsidR="00EC5874" w:rsidRPr="004E1FC8">
              <w:rPr>
                <w:rFonts w:asciiTheme="majorHAnsi" w:hAnsiTheme="majorHAnsi" w:cstheme="majorHAnsi"/>
                <w:color w:val="000000"/>
                <w:w w:val="90"/>
                <w:sz w:val="28"/>
                <w:szCs w:val="28"/>
              </w:rPr>
              <w:t>0.000</w:t>
            </w:r>
          </w:p>
        </w:tc>
        <w:tc>
          <w:tcPr>
            <w:tcW w:w="2643" w:type="dxa"/>
            <w:gridSpan w:val="2"/>
            <w:tcBorders>
              <w:top w:val="nil"/>
              <w:left w:val="nil"/>
              <w:bottom w:val="single" w:sz="4" w:space="0" w:color="auto"/>
              <w:right w:val="single" w:sz="4" w:space="0" w:color="auto"/>
            </w:tcBorders>
            <w:shd w:val="clear" w:color="auto" w:fill="auto"/>
            <w:noWrap/>
            <w:vAlign w:val="center"/>
            <w:hideMark/>
          </w:tcPr>
          <w:p w14:paraId="39204DCF"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Hà Mòn, Đăk Mar</w:t>
            </w:r>
          </w:p>
        </w:tc>
      </w:tr>
      <w:tr w:rsidR="00EC5874" w:rsidRPr="004E1FC8" w14:paraId="4270B0F7" w14:textId="77777777" w:rsidTr="004E1FC8">
        <w:trPr>
          <w:gridAfter w:val="1"/>
          <w:wAfter w:w="9" w:type="dxa"/>
          <w:trHeight w:val="18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242DFF38"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4</w:t>
            </w:r>
          </w:p>
        </w:tc>
        <w:tc>
          <w:tcPr>
            <w:tcW w:w="4352" w:type="dxa"/>
            <w:tcBorders>
              <w:top w:val="nil"/>
              <w:left w:val="nil"/>
              <w:bottom w:val="single" w:sz="4" w:space="0" w:color="auto"/>
              <w:right w:val="single" w:sz="4" w:space="0" w:color="auto"/>
            </w:tcBorders>
            <w:shd w:val="clear" w:color="auto" w:fill="auto"/>
            <w:noWrap/>
            <w:vAlign w:val="center"/>
            <w:hideMark/>
          </w:tcPr>
          <w:p w14:paraId="13A4D233"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Xây  dựng thị trấn Đăk Hà đạt đô  thị văn minh</w:t>
            </w:r>
          </w:p>
        </w:tc>
        <w:tc>
          <w:tcPr>
            <w:tcW w:w="1610" w:type="dxa"/>
            <w:gridSpan w:val="2"/>
            <w:tcBorders>
              <w:top w:val="nil"/>
              <w:left w:val="nil"/>
              <w:bottom w:val="single" w:sz="4" w:space="0" w:color="auto"/>
              <w:right w:val="single" w:sz="4" w:space="0" w:color="auto"/>
            </w:tcBorders>
            <w:shd w:val="clear" w:color="auto" w:fill="auto"/>
            <w:noWrap/>
            <w:vAlign w:val="center"/>
            <w:hideMark/>
          </w:tcPr>
          <w:p w14:paraId="3520B39D"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754.500</w:t>
            </w:r>
          </w:p>
        </w:tc>
        <w:tc>
          <w:tcPr>
            <w:tcW w:w="2643" w:type="dxa"/>
            <w:gridSpan w:val="2"/>
            <w:tcBorders>
              <w:top w:val="nil"/>
              <w:left w:val="nil"/>
              <w:bottom w:val="single" w:sz="4" w:space="0" w:color="auto"/>
              <w:right w:val="single" w:sz="4" w:space="0" w:color="auto"/>
            </w:tcBorders>
            <w:shd w:val="clear" w:color="auto" w:fill="auto"/>
            <w:vAlign w:val="center"/>
            <w:hideMark/>
          </w:tcPr>
          <w:p w14:paraId="429753A5"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Theo Kế hoạch số 259/KH-UBND ngày 9/11/2022 của UBND huyện về xây dựng  thị trấn Đăk  Hà đạt đô thị văn minh vào năm 2024)</w:t>
            </w:r>
          </w:p>
        </w:tc>
      </w:tr>
      <w:tr w:rsidR="00EC5874" w:rsidRPr="004E1FC8" w14:paraId="350C5733" w14:textId="77777777" w:rsidTr="004E1FC8">
        <w:trPr>
          <w:gridAfter w:val="1"/>
          <w:wAfter w:w="9" w:type="dxa"/>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7841CD44"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5</w:t>
            </w:r>
          </w:p>
        </w:tc>
        <w:tc>
          <w:tcPr>
            <w:tcW w:w="4352" w:type="dxa"/>
            <w:tcBorders>
              <w:top w:val="nil"/>
              <w:left w:val="nil"/>
              <w:bottom w:val="single" w:sz="4" w:space="0" w:color="auto"/>
              <w:right w:val="single" w:sz="4" w:space="0" w:color="auto"/>
            </w:tcBorders>
            <w:shd w:val="clear" w:color="auto" w:fill="auto"/>
            <w:noWrap/>
            <w:vAlign w:val="bottom"/>
            <w:hideMark/>
          </w:tcPr>
          <w:p w14:paraId="0F6CAC3B"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xml:space="preserve">Hoàn thiện các tiêu chí theo bộ tiêu chí huyện nông thôn mới </w:t>
            </w:r>
          </w:p>
        </w:tc>
        <w:tc>
          <w:tcPr>
            <w:tcW w:w="1610" w:type="dxa"/>
            <w:gridSpan w:val="2"/>
            <w:tcBorders>
              <w:top w:val="nil"/>
              <w:left w:val="nil"/>
              <w:bottom w:val="single" w:sz="4" w:space="0" w:color="auto"/>
              <w:right w:val="single" w:sz="4" w:space="0" w:color="auto"/>
            </w:tcBorders>
            <w:shd w:val="clear" w:color="auto" w:fill="auto"/>
            <w:noWrap/>
            <w:vAlign w:val="bottom"/>
            <w:hideMark/>
          </w:tcPr>
          <w:p w14:paraId="57181718" w14:textId="77777777" w:rsidR="00EC5874" w:rsidRPr="004E1FC8" w:rsidRDefault="00EC5874" w:rsidP="004E1FC8">
            <w:pPr>
              <w:jc w:val="cente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70.500</w:t>
            </w:r>
          </w:p>
        </w:tc>
        <w:tc>
          <w:tcPr>
            <w:tcW w:w="2643" w:type="dxa"/>
            <w:gridSpan w:val="2"/>
            <w:tcBorders>
              <w:top w:val="nil"/>
              <w:left w:val="nil"/>
              <w:bottom w:val="single" w:sz="4" w:space="0" w:color="auto"/>
              <w:right w:val="single" w:sz="4" w:space="0" w:color="auto"/>
            </w:tcBorders>
            <w:shd w:val="clear" w:color="auto" w:fill="auto"/>
            <w:noWrap/>
            <w:vAlign w:val="center"/>
            <w:hideMark/>
          </w:tcPr>
          <w:p w14:paraId="523ACE62" w14:textId="77777777" w:rsidR="00EC5874" w:rsidRPr="004E1FC8" w:rsidRDefault="00EC5874" w:rsidP="004E1FC8">
            <w:pPr>
              <w:rPr>
                <w:rFonts w:asciiTheme="majorHAnsi" w:hAnsiTheme="majorHAnsi" w:cstheme="majorHAnsi"/>
                <w:color w:val="000000"/>
                <w:w w:val="90"/>
                <w:sz w:val="28"/>
                <w:szCs w:val="28"/>
              </w:rPr>
            </w:pPr>
            <w:r w:rsidRPr="004E1FC8">
              <w:rPr>
                <w:rFonts w:asciiTheme="majorHAnsi" w:hAnsiTheme="majorHAnsi" w:cstheme="majorHAnsi"/>
                <w:color w:val="000000"/>
                <w:w w:val="90"/>
                <w:sz w:val="28"/>
                <w:szCs w:val="28"/>
              </w:rPr>
              <w:t> </w:t>
            </w:r>
          </w:p>
        </w:tc>
      </w:tr>
      <w:tr w:rsidR="00EC5874" w:rsidRPr="004E1FC8" w14:paraId="4F58265D" w14:textId="77777777" w:rsidTr="004E1FC8">
        <w:trPr>
          <w:trHeight w:val="310"/>
        </w:trPr>
        <w:tc>
          <w:tcPr>
            <w:tcW w:w="48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7A11F3" w14:textId="2EAD69E9"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Tổng cộng</w:t>
            </w:r>
          </w:p>
        </w:tc>
        <w:tc>
          <w:tcPr>
            <w:tcW w:w="1610" w:type="dxa"/>
            <w:gridSpan w:val="2"/>
            <w:tcBorders>
              <w:top w:val="nil"/>
              <w:left w:val="nil"/>
              <w:bottom w:val="single" w:sz="4" w:space="0" w:color="auto"/>
              <w:right w:val="single" w:sz="4" w:space="0" w:color="auto"/>
            </w:tcBorders>
            <w:shd w:val="clear" w:color="auto" w:fill="auto"/>
            <w:noWrap/>
            <w:vAlign w:val="bottom"/>
            <w:hideMark/>
          </w:tcPr>
          <w:p w14:paraId="270F69A0" w14:textId="46888A42" w:rsidR="00EC5874" w:rsidRPr="004E1FC8" w:rsidRDefault="00EC5874" w:rsidP="004E1FC8">
            <w:pPr>
              <w:jc w:val="cente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9</w:t>
            </w:r>
            <w:r w:rsidR="004E1FC8">
              <w:rPr>
                <w:rFonts w:asciiTheme="majorHAnsi" w:hAnsiTheme="majorHAnsi" w:cstheme="majorHAnsi"/>
                <w:b/>
                <w:bCs/>
                <w:color w:val="000000"/>
                <w:w w:val="90"/>
                <w:sz w:val="28"/>
                <w:szCs w:val="28"/>
              </w:rPr>
              <w:t>8</w:t>
            </w:r>
            <w:r w:rsidRPr="004E1FC8">
              <w:rPr>
                <w:rFonts w:asciiTheme="majorHAnsi" w:hAnsiTheme="majorHAnsi" w:cstheme="majorHAnsi"/>
                <w:b/>
                <w:bCs/>
                <w:color w:val="000000"/>
                <w:w w:val="90"/>
                <w:sz w:val="28"/>
                <w:szCs w:val="28"/>
              </w:rPr>
              <w:t>0.000</w:t>
            </w:r>
          </w:p>
        </w:tc>
        <w:tc>
          <w:tcPr>
            <w:tcW w:w="2643" w:type="dxa"/>
            <w:gridSpan w:val="2"/>
            <w:tcBorders>
              <w:top w:val="nil"/>
              <w:left w:val="nil"/>
              <w:bottom w:val="single" w:sz="4" w:space="0" w:color="auto"/>
              <w:right w:val="single" w:sz="4" w:space="0" w:color="auto"/>
            </w:tcBorders>
            <w:shd w:val="clear" w:color="auto" w:fill="auto"/>
            <w:noWrap/>
            <w:vAlign w:val="bottom"/>
            <w:hideMark/>
          </w:tcPr>
          <w:p w14:paraId="1553EA81" w14:textId="77777777" w:rsidR="00EC5874" w:rsidRPr="004E1FC8" w:rsidRDefault="00EC5874" w:rsidP="004E1FC8">
            <w:pPr>
              <w:rPr>
                <w:rFonts w:asciiTheme="majorHAnsi" w:hAnsiTheme="majorHAnsi" w:cstheme="majorHAnsi"/>
                <w:b/>
                <w:bCs/>
                <w:color w:val="000000"/>
                <w:w w:val="90"/>
                <w:sz w:val="28"/>
                <w:szCs w:val="28"/>
              </w:rPr>
            </w:pPr>
            <w:r w:rsidRPr="004E1FC8">
              <w:rPr>
                <w:rFonts w:asciiTheme="majorHAnsi" w:hAnsiTheme="majorHAnsi" w:cstheme="majorHAnsi"/>
                <w:b/>
                <w:bCs/>
                <w:color w:val="000000"/>
                <w:w w:val="90"/>
                <w:sz w:val="28"/>
                <w:szCs w:val="28"/>
              </w:rPr>
              <w:t> </w:t>
            </w:r>
          </w:p>
        </w:tc>
      </w:tr>
    </w:tbl>
    <w:p w14:paraId="162B9323" w14:textId="5D2A8507" w:rsidR="00EC5874" w:rsidRPr="004E1FC8" w:rsidRDefault="00B307FE"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b/>
          <w:bCs/>
          <w:sz w:val="28"/>
          <w:szCs w:val="28"/>
        </w:rPr>
        <w:t>3.</w:t>
      </w:r>
      <w:r w:rsidR="00EC5874" w:rsidRPr="004E1FC8">
        <w:rPr>
          <w:rFonts w:asciiTheme="majorHAnsi" w:hAnsiTheme="majorHAnsi" w:cstheme="majorHAnsi"/>
          <w:b/>
          <w:bCs/>
          <w:sz w:val="28"/>
          <w:szCs w:val="28"/>
        </w:rPr>
        <w:t>2. Nguồn kinh phí thực hiện:</w:t>
      </w:r>
      <w:r w:rsidR="00EC5874" w:rsidRPr="004E1FC8">
        <w:rPr>
          <w:rFonts w:asciiTheme="majorHAnsi" w:hAnsiTheme="majorHAnsi" w:cstheme="majorHAnsi"/>
          <w:sz w:val="28"/>
          <w:szCs w:val="28"/>
        </w:rPr>
        <w:t xml:space="preserve"> Ngân sách Trung ương, tỉnh, huyện, xã, vốn lồng ghép và các nguồn vốn huy động hợp pháp khác.</w:t>
      </w:r>
    </w:p>
    <w:p w14:paraId="20B864BB" w14:textId="2654FCE6" w:rsidR="00EC5874" w:rsidRPr="004E1FC8" w:rsidRDefault="006F76F7" w:rsidP="004E1FC8">
      <w:pPr>
        <w:autoSpaceDE w:val="0"/>
        <w:autoSpaceDN w:val="0"/>
        <w:adjustRightInd w:val="0"/>
        <w:ind w:firstLine="567"/>
        <w:jc w:val="both"/>
        <w:rPr>
          <w:rFonts w:asciiTheme="majorHAnsi" w:hAnsiTheme="majorHAnsi" w:cstheme="majorHAnsi"/>
          <w:b/>
          <w:bCs/>
          <w:sz w:val="28"/>
          <w:szCs w:val="28"/>
          <w:highlight w:val="white"/>
        </w:rPr>
      </w:pPr>
      <w:r w:rsidRPr="004E1FC8">
        <w:rPr>
          <w:rFonts w:asciiTheme="majorHAnsi" w:hAnsiTheme="majorHAnsi" w:cstheme="majorHAnsi"/>
          <w:b/>
          <w:bCs/>
          <w:sz w:val="28"/>
          <w:szCs w:val="28"/>
          <w:highlight w:val="white"/>
        </w:rPr>
        <w:t>4</w:t>
      </w:r>
      <w:r w:rsidR="00EC5874" w:rsidRPr="004E1FC8">
        <w:rPr>
          <w:rFonts w:asciiTheme="majorHAnsi" w:hAnsiTheme="majorHAnsi" w:cstheme="majorHAnsi"/>
          <w:b/>
          <w:bCs/>
          <w:sz w:val="28"/>
          <w:szCs w:val="28"/>
          <w:highlight w:val="white"/>
        </w:rPr>
        <w:t>. Nhiêm vụ và giải pháp chủ yếu:</w:t>
      </w:r>
    </w:p>
    <w:p w14:paraId="5CFD2A8E" w14:textId="571BF6C8" w:rsidR="00EC5874" w:rsidRPr="004E1FC8" w:rsidRDefault="006F76F7" w:rsidP="004E1FC8">
      <w:pPr>
        <w:autoSpaceDE w:val="0"/>
        <w:autoSpaceDN w:val="0"/>
        <w:adjustRightInd w:val="0"/>
        <w:ind w:firstLine="567"/>
        <w:jc w:val="both"/>
        <w:rPr>
          <w:rFonts w:asciiTheme="majorHAnsi" w:hAnsiTheme="majorHAnsi" w:cstheme="majorHAnsi"/>
          <w:i/>
          <w:iCs/>
          <w:sz w:val="28"/>
          <w:szCs w:val="28"/>
        </w:rPr>
      </w:pPr>
      <w:r w:rsidRPr="004E1FC8">
        <w:rPr>
          <w:rFonts w:asciiTheme="majorHAnsi" w:hAnsiTheme="majorHAnsi" w:cstheme="majorHAnsi"/>
          <w:i/>
          <w:iCs/>
          <w:sz w:val="28"/>
          <w:szCs w:val="28"/>
        </w:rPr>
        <w:t>4.</w:t>
      </w:r>
      <w:r w:rsidR="00EC5874" w:rsidRPr="004E1FC8">
        <w:rPr>
          <w:rFonts w:asciiTheme="majorHAnsi" w:hAnsiTheme="majorHAnsi" w:cstheme="majorHAnsi"/>
          <w:i/>
          <w:iCs/>
          <w:sz w:val="28"/>
          <w:szCs w:val="28"/>
        </w:rPr>
        <w:t>1. Đối với các xã phấn đạt chuẩn nông thôn mới</w:t>
      </w:r>
    </w:p>
    <w:p w14:paraId="77567481" w14:textId="77777777" w:rsidR="00EC5874" w:rsidRPr="004E1FC8" w:rsidRDefault="00EC5874" w:rsidP="004E1FC8">
      <w:pPr>
        <w:autoSpaceDE w:val="0"/>
        <w:autoSpaceDN w:val="0"/>
        <w:adjustRightInd w:val="0"/>
        <w:ind w:firstLine="567"/>
        <w:jc w:val="both"/>
        <w:rPr>
          <w:rFonts w:asciiTheme="majorHAnsi" w:hAnsiTheme="majorHAnsi" w:cstheme="majorHAnsi"/>
          <w:spacing w:val="-4"/>
          <w:sz w:val="28"/>
          <w:szCs w:val="28"/>
        </w:rPr>
      </w:pPr>
      <w:r w:rsidRPr="004E1FC8">
        <w:rPr>
          <w:rFonts w:asciiTheme="majorHAnsi" w:hAnsiTheme="majorHAnsi" w:cstheme="majorHAnsi"/>
          <w:sz w:val="28"/>
          <w:szCs w:val="28"/>
        </w:rPr>
        <w:t xml:space="preserve">+ Thực hiện mục tiêu Đề án chính sách hỗ trợ theo cơ chế đặc thù của UBND tỉnh theo phương châm: “Nhân dân làm, nhà nước hỗ trợ”, huy động nguồn lực lồng ghép từ các Chương trình, dự án đang đầu tư trên địa bàn tập trung xây dựng NTM. </w:t>
      </w:r>
    </w:p>
    <w:p w14:paraId="4AC080C8"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Đẩy mạnh công tác tuyên truyền, vận động phát huy vai trò chủ thể của người dân tạo khí thế thi đua sổi nổi trong xây dựng nông thôn mới; nhân rộng các mô hình hay; kịp thời biểu dương, ghi nhận những tập thể, cá nhân tiêu biểu.</w:t>
      </w:r>
    </w:p>
    <w:p w14:paraId="561965AD"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highlight w:val="white"/>
        </w:rPr>
      </w:pPr>
      <w:r w:rsidRPr="004E1FC8">
        <w:rPr>
          <w:rFonts w:asciiTheme="majorHAnsi" w:hAnsiTheme="majorHAnsi" w:cstheme="majorHAnsi"/>
          <w:sz w:val="28"/>
          <w:szCs w:val="28"/>
          <w:highlight w:val="white"/>
        </w:rPr>
        <w:t xml:space="preserve">+ Tăng cường sự phối hợp giữa các cơ quan, đoàn thể nhằm kịp thời tháo gỡ những khó khăn vướng mắc trong việc thực hiện các tiêu chí, nhất là các xã điểm nông thôn mới. </w:t>
      </w:r>
    </w:p>
    <w:p w14:paraId="275E82B4"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 Tiếp tục triển khai các giải pháp nâng cao mức sống của người dân, trong đó, chú trọng ứng dụng KHKT vào sản xuất nông nghiệp; chuyển đổi cơ cấu sản xuất, gắn sản xuất hàng hoá với tiêu thụ sản phẩm, chuyển đổi ngành nghề…, hỗ trợ khởi nghiệp; hỗ trợ đào tạo nghề, phát triển nghề phụ; xây dựng sản phẩm đặc trưng, tiêu biểu gắn thị trường tiêu thụ….</w:t>
      </w:r>
    </w:p>
    <w:p w14:paraId="6FC8F999"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 xml:space="preserve">+ Tăng cường công tác đào tạo, tập huấn </w:t>
      </w:r>
      <w:r w:rsidRPr="004E1FC8">
        <w:rPr>
          <w:rFonts w:asciiTheme="majorHAnsi" w:hAnsiTheme="majorHAnsi" w:cstheme="majorHAnsi"/>
          <w:sz w:val="28"/>
          <w:szCs w:val="28"/>
          <w:highlight w:val="white"/>
        </w:rPr>
        <w:t>về xây dựng NTM</w:t>
      </w:r>
      <w:r w:rsidRPr="004E1FC8">
        <w:rPr>
          <w:rFonts w:asciiTheme="majorHAnsi" w:hAnsiTheme="majorHAnsi" w:cstheme="majorHAnsi"/>
          <w:sz w:val="28"/>
          <w:szCs w:val="28"/>
        </w:rPr>
        <w:t xml:space="preserve"> nhằm bồi dưỡng kiến thức cho cán bộ thực hiện công tác xây dựng nông thôn mới các cấp; </w:t>
      </w:r>
    </w:p>
    <w:p w14:paraId="0C1C43FE"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sz w:val="28"/>
          <w:szCs w:val="28"/>
        </w:rPr>
        <w:t xml:space="preserve">+ Khai thác tối đa các nguồn vốn và sử dụng có hiệu quả các nguồn vốn xây dựng cơ sở hạ tầng; đối với nguồn vốn hỗ trợ trực tiếp từ Chương trình mục tiêu </w:t>
      </w:r>
      <w:r w:rsidRPr="004E1FC8">
        <w:rPr>
          <w:rFonts w:asciiTheme="majorHAnsi" w:hAnsiTheme="majorHAnsi" w:cstheme="majorHAnsi"/>
          <w:sz w:val="28"/>
          <w:szCs w:val="28"/>
        </w:rPr>
        <w:lastRenderedPageBreak/>
        <w:t xml:space="preserve">quốc gia, phải ưu tiên cho các xã đặc biệt khó khăn. Áp dụng đồng bộ các thiết kế mẫu, thiết kế địển hình các công trình xây dựng cơ bản trong NTM theo quy định để tiết kiệm kinh phí đầu tư. </w:t>
      </w:r>
    </w:p>
    <w:p w14:paraId="33691FD8" w14:textId="77777777" w:rsidR="00EC5874" w:rsidRPr="004E1FC8" w:rsidRDefault="00EC5874" w:rsidP="004E1FC8">
      <w:pPr>
        <w:autoSpaceDE w:val="0"/>
        <w:autoSpaceDN w:val="0"/>
        <w:adjustRightInd w:val="0"/>
        <w:ind w:firstLine="567"/>
        <w:jc w:val="both"/>
        <w:rPr>
          <w:rFonts w:asciiTheme="majorHAnsi" w:hAnsiTheme="majorHAnsi" w:cstheme="majorHAnsi"/>
          <w:sz w:val="28"/>
          <w:szCs w:val="28"/>
        </w:rPr>
      </w:pPr>
      <w:r w:rsidRPr="004E1FC8">
        <w:rPr>
          <w:rFonts w:asciiTheme="majorHAnsi" w:hAnsiTheme="majorHAnsi" w:cstheme="majorHAnsi"/>
          <w:b/>
          <w:bCs/>
          <w:spacing w:val="-6"/>
          <w:sz w:val="28"/>
          <w:szCs w:val="28"/>
        </w:rPr>
        <w:t>+</w:t>
      </w:r>
      <w:r w:rsidRPr="004E1FC8">
        <w:rPr>
          <w:rFonts w:asciiTheme="majorHAnsi" w:hAnsiTheme="majorHAnsi" w:cstheme="majorHAnsi"/>
          <w:sz w:val="28"/>
          <w:szCs w:val="28"/>
        </w:rPr>
        <w:t xml:space="preserve"> Phát triển kinh tế và tổ chức sản xuất hợp lý phù hợp với thực tế địa phương như con người, điều kiện tự nhiên, xã hội…trong đó đặc biệt chú trọng xây dựng các mô hình: tổ hợp tác trong sản xuất, chế biến và tiêu thụ sản phẩm; thường xuyên duy trì mối liên kết “4 nhà” Nhà nước - nhà nông - nhà khoa học - nhà doanh nghiệp để phát triển sản xuất nâng cao đời sống nông dân, góp phần giảm nghèo, đặc biệt là chống tái nghèo.</w:t>
      </w:r>
    </w:p>
    <w:p w14:paraId="62F780A0" w14:textId="6C5A5C8B" w:rsidR="00EC5874" w:rsidRPr="004E1FC8" w:rsidRDefault="006F76F7" w:rsidP="004E1FC8">
      <w:pPr>
        <w:autoSpaceDE w:val="0"/>
        <w:autoSpaceDN w:val="0"/>
        <w:adjustRightInd w:val="0"/>
        <w:ind w:firstLine="567"/>
        <w:jc w:val="both"/>
        <w:rPr>
          <w:rFonts w:asciiTheme="majorHAnsi" w:hAnsiTheme="majorHAnsi" w:cstheme="majorHAnsi"/>
          <w:i/>
          <w:iCs/>
          <w:sz w:val="28"/>
          <w:szCs w:val="28"/>
        </w:rPr>
      </w:pPr>
      <w:r w:rsidRPr="004E1FC8">
        <w:rPr>
          <w:rFonts w:asciiTheme="majorHAnsi" w:hAnsiTheme="majorHAnsi" w:cstheme="majorHAnsi"/>
          <w:i/>
          <w:iCs/>
          <w:sz w:val="28"/>
          <w:szCs w:val="28"/>
        </w:rPr>
        <w:t>4.</w:t>
      </w:r>
      <w:r w:rsidR="00EC5874" w:rsidRPr="004E1FC8">
        <w:rPr>
          <w:rFonts w:asciiTheme="majorHAnsi" w:hAnsiTheme="majorHAnsi" w:cstheme="majorHAnsi"/>
          <w:i/>
          <w:iCs/>
          <w:sz w:val="28"/>
          <w:szCs w:val="28"/>
        </w:rPr>
        <w:t>2.</w:t>
      </w:r>
      <w:r w:rsidR="00EC5874" w:rsidRPr="004E1FC8">
        <w:rPr>
          <w:rFonts w:asciiTheme="majorHAnsi" w:hAnsiTheme="majorHAnsi" w:cstheme="majorHAnsi"/>
          <w:i/>
          <w:iCs/>
          <w:spacing w:val="-8"/>
          <w:sz w:val="28"/>
          <w:szCs w:val="28"/>
          <w:highlight w:val="white"/>
        </w:rPr>
        <w:t xml:space="preserve"> </w:t>
      </w:r>
      <w:r w:rsidR="00EC5874" w:rsidRPr="004E1FC8">
        <w:rPr>
          <w:rFonts w:asciiTheme="majorHAnsi" w:hAnsiTheme="majorHAnsi" w:cstheme="majorHAnsi"/>
          <w:i/>
          <w:iCs/>
          <w:sz w:val="28"/>
          <w:szCs w:val="28"/>
        </w:rPr>
        <w:t>Đối với các xã đã đạt chuẩn nông thôn mới, phấn đấu đạt nông thôn mới nâng cao, nông thôn mới kiểu mẫu:</w:t>
      </w:r>
    </w:p>
    <w:p w14:paraId="4C0E6E30" w14:textId="77777777" w:rsidR="00EC5874" w:rsidRPr="004E1FC8" w:rsidRDefault="00EC5874" w:rsidP="004E1FC8">
      <w:pPr>
        <w:shd w:val="clear" w:color="auto" w:fill="FFFFFF"/>
        <w:ind w:firstLine="720"/>
        <w:jc w:val="both"/>
        <w:textAlignment w:val="baseline"/>
        <w:rPr>
          <w:rFonts w:asciiTheme="majorHAnsi" w:hAnsiTheme="majorHAnsi" w:cstheme="majorHAnsi"/>
          <w:sz w:val="28"/>
          <w:szCs w:val="28"/>
          <w:shd w:val="clear" w:color="auto" w:fill="FFFFFF"/>
        </w:rPr>
      </w:pPr>
      <w:r w:rsidRPr="004E1FC8">
        <w:rPr>
          <w:rFonts w:asciiTheme="majorHAnsi" w:hAnsiTheme="majorHAnsi" w:cstheme="majorHAnsi"/>
          <w:sz w:val="28"/>
          <w:szCs w:val="28"/>
          <w:shd w:val="clear" w:color="auto" w:fill="FFFFFF"/>
        </w:rPr>
        <w:t xml:space="preserve">Tập trung chỉ đạo thực hiện có hiệu quả công tác tuyên truyền, vận động xây dựng nông thôn mới, nông thôn mới nâng cao, nông thôn mới kiểu mẫu gắn với cuộc vận động “Toàn dân đoàn kết xây dựng nông thôn mới, đô thị văn minh” trên địa bàn huyện; đẩy mạnh phong trào thi đua “Cả nước chung sức xây dựng nông thôn mới”, xem đây là nhiệm vụ chính trị của địa phương và các cơ quan, đơn vị, nhằm không ngừng nâng cao nhận thức trong cán bộ, đảng viên và mọi tầng lớp dân cư, làm nền tảng để xây dựng thành công xã nông thôn mới nâng cao, nông thôn mới kiểu mẫu. Xây dựng huyện đạt chuẩn nông thôn mới. </w:t>
      </w:r>
    </w:p>
    <w:p w14:paraId="60A60F23" w14:textId="77777777" w:rsidR="00EC5874" w:rsidRPr="004E1FC8" w:rsidRDefault="00EC5874" w:rsidP="004E1FC8">
      <w:pPr>
        <w:shd w:val="clear" w:color="auto" w:fill="FFFFFF"/>
        <w:ind w:firstLine="720"/>
        <w:jc w:val="both"/>
        <w:textAlignment w:val="baseline"/>
        <w:rPr>
          <w:rFonts w:asciiTheme="majorHAnsi" w:hAnsiTheme="majorHAnsi" w:cstheme="majorHAnsi"/>
          <w:sz w:val="28"/>
          <w:szCs w:val="28"/>
          <w:shd w:val="clear" w:color="auto" w:fill="FFFFFF"/>
        </w:rPr>
      </w:pPr>
      <w:r w:rsidRPr="004E1FC8">
        <w:rPr>
          <w:rFonts w:asciiTheme="majorHAnsi" w:hAnsiTheme="majorHAnsi" w:cstheme="majorHAnsi"/>
          <w:sz w:val="28"/>
          <w:szCs w:val="28"/>
          <w:shd w:val="clear" w:color="auto" w:fill="FFFFFF"/>
        </w:rPr>
        <w:t>Tổ chức phổ biến, quán triệt tiêu chí nông thôn mới nâng cao, nông thôn mới kiểu mẫu để cán bộ, Đảng viên và nhân dân hiểu và chủ động tự giác tham gia, thực hiện có hiệu quả nhằm góp phần xóa đói, giảm nghèo, tạo việc làm, tăng thu nhập, nâng cao đời sống của người dân. Tăng cường kiểm tra, đôn đốc, giám sát thực hiện; gắn với trách nhiệm của các tập thể, cá nhân trong việc triển khai thực hiện.</w:t>
      </w:r>
    </w:p>
    <w:p w14:paraId="5D9F9A8A" w14:textId="77777777" w:rsidR="00EC5874" w:rsidRPr="004E1FC8" w:rsidRDefault="00EC5874" w:rsidP="004E1FC8">
      <w:pPr>
        <w:shd w:val="clear" w:color="auto" w:fill="FFFFFF"/>
        <w:ind w:firstLine="720"/>
        <w:jc w:val="both"/>
        <w:textAlignment w:val="baseline"/>
        <w:rPr>
          <w:rFonts w:asciiTheme="majorHAnsi" w:hAnsiTheme="majorHAnsi" w:cstheme="majorHAnsi"/>
          <w:sz w:val="28"/>
          <w:szCs w:val="28"/>
          <w:shd w:val="clear" w:color="auto" w:fill="FFFFFF"/>
        </w:rPr>
      </w:pPr>
      <w:r w:rsidRPr="004E1FC8">
        <w:rPr>
          <w:rFonts w:asciiTheme="majorHAnsi" w:hAnsiTheme="majorHAnsi" w:cstheme="majorHAnsi"/>
          <w:sz w:val="28"/>
          <w:szCs w:val="28"/>
          <w:shd w:val="clear" w:color="auto" w:fill="FFFFFF"/>
        </w:rPr>
        <w:t>Các cơ quan, đơn vị, các địa phương phải vào cuộc một cách quyết liệt, đồng bộ, trên cơ sở các tiêu chí được phân công phụ trách, các ngành có kế hoạch, biện pháp cụ thể để chỉ đạo, hướng dẫn các địa phương thực hiện đạt các tiêu chí theo lộ trình, kế hoạch đề ra; gắn trách nhiệm hoàn thành các tiêu chí xã nông thôn mới nâng cao, nông thôn mới kiểu mẫu được phân công với nhiệm vụ của ngành và công tác thi đua hàng năm.</w:t>
      </w:r>
    </w:p>
    <w:p w14:paraId="2E15AF80" w14:textId="77777777" w:rsidR="00EC5874" w:rsidRPr="004E1FC8" w:rsidRDefault="00EC5874" w:rsidP="004E1FC8">
      <w:pPr>
        <w:shd w:val="clear" w:color="auto" w:fill="FFFFFF"/>
        <w:ind w:firstLine="720"/>
        <w:jc w:val="both"/>
        <w:textAlignment w:val="baseline"/>
        <w:rPr>
          <w:rFonts w:asciiTheme="majorHAnsi" w:hAnsiTheme="majorHAnsi" w:cstheme="majorHAnsi"/>
          <w:sz w:val="28"/>
          <w:szCs w:val="28"/>
          <w:shd w:val="clear" w:color="auto" w:fill="FFFFFF"/>
        </w:rPr>
      </w:pPr>
      <w:r w:rsidRPr="004E1FC8">
        <w:rPr>
          <w:rFonts w:asciiTheme="majorHAnsi" w:hAnsiTheme="majorHAnsi" w:cstheme="majorHAnsi"/>
          <w:sz w:val="28"/>
          <w:szCs w:val="28"/>
          <w:shd w:val="clear" w:color="auto" w:fill="FFFFFF"/>
        </w:rPr>
        <w:t xml:space="preserve">Tích </w:t>
      </w:r>
      <w:r w:rsidRPr="004E1FC8">
        <w:rPr>
          <w:rFonts w:asciiTheme="majorHAnsi" w:hAnsiTheme="majorHAnsi" w:cstheme="majorHAnsi"/>
          <w:spacing w:val="-4"/>
          <w:sz w:val="28"/>
          <w:szCs w:val="28"/>
          <w:highlight w:val="white"/>
        </w:rPr>
        <w:t>cực huy động tổng hợp các nguồn lực phục vụ xây dựng nông thôn mới nâng cao, nông thôn mới kiểu mẫu, nhất là nguồn lực xã hội hóa. Huy động sự tham gia của doanh nghiệp, hợp tác xã đầu tư phát triển sản xuất nông nghiệp, công nghiệp - tiểu thủ công nghiệp, ngành nghề nông thôn và dịch vụ; nhất là lĩnh vực chế biến nông sản, thực phẩm để thực hiện hiệu quả Đề án tái cơ cấu nông nghiệp, chương trình OCOP góp phần thực hiện Chương trình xây dựng nông thôn mới nâng cao, nông thôn mới kiểu mẫu và nông thôn mới kiễu mẫu nỗi trội từng lĩnh vực theo phương châm “Dân làm Nhà nước hỗ trợ”, tạo h</w:t>
      </w:r>
      <w:r w:rsidRPr="004E1FC8">
        <w:rPr>
          <w:rFonts w:asciiTheme="majorHAnsi" w:hAnsiTheme="majorHAnsi" w:cstheme="majorHAnsi"/>
          <w:sz w:val="28"/>
          <w:szCs w:val="28"/>
          <w:shd w:val="clear" w:color="auto" w:fill="FFFFFF"/>
        </w:rPr>
        <w:t>iệu ứng lan tỏa mạnh mẽ trong toàn xã hội cùng chung tay xây dựng NTM.</w:t>
      </w:r>
    </w:p>
    <w:p w14:paraId="10FA8DEE" w14:textId="433E3C8D" w:rsidR="00EC5874" w:rsidRPr="004E1FC8" w:rsidRDefault="00EC5874" w:rsidP="004E1FC8">
      <w:pPr>
        <w:autoSpaceDE w:val="0"/>
        <w:autoSpaceDN w:val="0"/>
        <w:adjustRightInd w:val="0"/>
        <w:ind w:firstLine="720"/>
        <w:jc w:val="both"/>
        <w:rPr>
          <w:rFonts w:asciiTheme="majorHAnsi" w:hAnsiTheme="majorHAnsi" w:cstheme="majorHAnsi"/>
          <w:i/>
          <w:spacing w:val="-4"/>
          <w:sz w:val="28"/>
          <w:szCs w:val="28"/>
          <w:highlight w:val="white"/>
        </w:rPr>
      </w:pPr>
      <w:r w:rsidRPr="004E1FC8">
        <w:rPr>
          <w:rFonts w:asciiTheme="majorHAnsi" w:hAnsiTheme="majorHAnsi" w:cstheme="majorHAnsi"/>
          <w:spacing w:val="-4"/>
          <w:sz w:val="28"/>
          <w:szCs w:val="28"/>
          <w:highlight w:val="white"/>
        </w:rPr>
        <w:t xml:space="preserve">Ngoài các giải pháp trên cần tập trung chỉ đạo triển khai thực hiện phấn đạt 19/19 tiêu được quy định tại </w:t>
      </w:r>
      <w:r w:rsidRPr="004E1FC8">
        <w:rPr>
          <w:rFonts w:asciiTheme="majorHAnsi" w:hAnsiTheme="majorHAnsi" w:cstheme="majorHAnsi"/>
          <w:sz w:val="28"/>
          <w:szCs w:val="28"/>
          <w:highlight w:val="white"/>
        </w:rPr>
        <w:t xml:space="preserve">Quyết định </w:t>
      </w:r>
      <w:r w:rsidRPr="004E1FC8">
        <w:rPr>
          <w:rFonts w:asciiTheme="majorHAnsi" w:hAnsiTheme="majorHAnsi" w:cstheme="majorHAnsi"/>
          <w:sz w:val="28"/>
          <w:szCs w:val="28"/>
          <w:lang w:val="nl-NL"/>
        </w:rPr>
        <w:t>số 416/QĐ-UBND ngày13 tháng 7 năm 2022 của UBND tỉnh Kon Tum</w:t>
      </w:r>
      <w:r w:rsidRPr="004E1FC8">
        <w:rPr>
          <w:rFonts w:asciiTheme="majorHAnsi" w:hAnsiTheme="majorHAnsi" w:cstheme="majorHAnsi"/>
          <w:i/>
          <w:spacing w:val="-4"/>
          <w:sz w:val="28"/>
          <w:szCs w:val="28"/>
          <w:highlight w:val="white"/>
        </w:rPr>
        <w:t>.</w:t>
      </w:r>
    </w:p>
    <w:p w14:paraId="3F7A29BC" w14:textId="4320CCFF" w:rsidR="00D60B95" w:rsidRPr="004E1FC8" w:rsidRDefault="00330AE1" w:rsidP="004E1FC8">
      <w:pPr>
        <w:autoSpaceDE w:val="0"/>
        <w:autoSpaceDN w:val="0"/>
        <w:adjustRightInd w:val="0"/>
        <w:ind w:firstLine="720"/>
        <w:jc w:val="both"/>
        <w:rPr>
          <w:rFonts w:asciiTheme="majorHAnsi" w:hAnsiTheme="majorHAnsi" w:cstheme="majorHAnsi"/>
          <w:iCs/>
          <w:spacing w:val="-4"/>
          <w:sz w:val="28"/>
          <w:szCs w:val="28"/>
          <w:highlight w:val="white"/>
        </w:rPr>
      </w:pPr>
      <w:r w:rsidRPr="004E1FC8">
        <w:rPr>
          <w:rFonts w:asciiTheme="majorHAnsi" w:hAnsiTheme="majorHAnsi" w:cstheme="majorHAnsi"/>
          <w:i/>
          <w:spacing w:val="-4"/>
          <w:sz w:val="28"/>
          <w:szCs w:val="28"/>
          <w:highlight w:val="white"/>
        </w:rPr>
        <w:t>4.3</w:t>
      </w:r>
      <w:r w:rsidR="00D60B95" w:rsidRPr="004E1FC8">
        <w:rPr>
          <w:rFonts w:asciiTheme="majorHAnsi" w:hAnsiTheme="majorHAnsi" w:cstheme="majorHAnsi"/>
          <w:i/>
          <w:spacing w:val="-4"/>
          <w:sz w:val="28"/>
          <w:szCs w:val="28"/>
          <w:highlight w:val="white"/>
        </w:rPr>
        <w:t xml:space="preserve"> Đối với các tiêu chí về huyện nông thôn mới:</w:t>
      </w:r>
      <w:r w:rsidR="004E1FC8" w:rsidRPr="004E1FC8">
        <w:rPr>
          <w:rFonts w:asciiTheme="majorHAnsi" w:hAnsiTheme="majorHAnsi" w:cstheme="majorHAnsi"/>
          <w:i/>
          <w:spacing w:val="-4"/>
          <w:sz w:val="28"/>
          <w:szCs w:val="28"/>
          <w:highlight w:val="white"/>
        </w:rPr>
        <w:t xml:space="preserve"> </w:t>
      </w:r>
      <w:r w:rsidR="000B1F26" w:rsidRPr="004E1FC8">
        <w:rPr>
          <w:rFonts w:asciiTheme="majorHAnsi" w:hAnsiTheme="majorHAnsi" w:cstheme="majorHAnsi"/>
          <w:iCs/>
          <w:spacing w:val="-4"/>
          <w:sz w:val="28"/>
          <w:szCs w:val="28"/>
          <w:highlight w:val="white"/>
        </w:rPr>
        <w:t>Để đạt được huyện nông thôn mới giai đoạn 2021- 2025, n</w:t>
      </w:r>
      <w:r w:rsidR="00D60B95" w:rsidRPr="004E1FC8">
        <w:rPr>
          <w:rFonts w:asciiTheme="majorHAnsi" w:hAnsiTheme="majorHAnsi" w:cstheme="majorHAnsi"/>
          <w:iCs/>
          <w:spacing w:val="-4"/>
          <w:sz w:val="28"/>
          <w:szCs w:val="28"/>
          <w:highlight w:val="white"/>
        </w:rPr>
        <w:t xml:space="preserve">goài các tiêu chí như 100% xã đạt chuẩn Nông thôn </w:t>
      </w:r>
      <w:r w:rsidR="00D60B95" w:rsidRPr="004E1FC8">
        <w:rPr>
          <w:rFonts w:asciiTheme="majorHAnsi" w:hAnsiTheme="majorHAnsi" w:cstheme="majorHAnsi"/>
          <w:iCs/>
          <w:spacing w:val="-4"/>
          <w:sz w:val="28"/>
          <w:szCs w:val="28"/>
          <w:highlight w:val="white"/>
        </w:rPr>
        <w:lastRenderedPageBreak/>
        <w:t xml:space="preserve">mới, trong đó có ít nhất 10% số xã đạt chuẩn nông thôn mới nâng cao, 100% số thị trấn </w:t>
      </w:r>
      <w:r w:rsidR="000B1F26" w:rsidRPr="004E1FC8">
        <w:rPr>
          <w:rFonts w:asciiTheme="majorHAnsi" w:hAnsiTheme="majorHAnsi" w:cstheme="majorHAnsi"/>
          <w:iCs/>
          <w:spacing w:val="-4"/>
          <w:sz w:val="28"/>
          <w:szCs w:val="28"/>
          <w:highlight w:val="white"/>
        </w:rPr>
        <w:t>trên địa bàn đạt đô thị văn minh thị huyện phải đạt 9  tiêu chí với</w:t>
      </w:r>
      <w:r w:rsidR="001E374F" w:rsidRPr="004E1FC8">
        <w:rPr>
          <w:rFonts w:asciiTheme="majorHAnsi" w:hAnsiTheme="majorHAnsi" w:cstheme="majorHAnsi"/>
          <w:iCs/>
          <w:spacing w:val="-4"/>
          <w:sz w:val="28"/>
          <w:szCs w:val="28"/>
          <w:highlight w:val="white"/>
        </w:rPr>
        <w:t xml:space="preserve"> 36 chỉ tiêu thành phần. Vì vậy, cần phải  huy động các nguồn lực và sự vào cuộc của cả hệ thống chính trị từ huyện đến xã, thôn</w:t>
      </w:r>
      <w:r w:rsidR="00163CCD" w:rsidRPr="004E1FC8">
        <w:rPr>
          <w:rFonts w:asciiTheme="majorHAnsi" w:hAnsiTheme="majorHAnsi" w:cstheme="majorHAnsi"/>
          <w:iCs/>
          <w:spacing w:val="-4"/>
          <w:sz w:val="28"/>
          <w:szCs w:val="28"/>
          <w:highlight w:val="white"/>
        </w:rPr>
        <w:t xml:space="preserve"> để triển khai thực hiện. </w:t>
      </w:r>
      <w:r w:rsidR="001E374F" w:rsidRPr="004E1FC8">
        <w:rPr>
          <w:rFonts w:asciiTheme="majorHAnsi" w:hAnsiTheme="majorHAnsi" w:cstheme="majorHAnsi"/>
          <w:iCs/>
          <w:spacing w:val="-4"/>
          <w:sz w:val="28"/>
          <w:szCs w:val="28"/>
          <w:highlight w:val="white"/>
        </w:rPr>
        <w:t xml:space="preserve"> </w:t>
      </w:r>
    </w:p>
    <w:p w14:paraId="68B2F2AB" w14:textId="77777777" w:rsidR="00330AE1" w:rsidRPr="004E1FC8" w:rsidRDefault="00330AE1" w:rsidP="004E1FC8">
      <w:pPr>
        <w:ind w:firstLine="720"/>
        <w:jc w:val="both"/>
        <w:rPr>
          <w:rFonts w:asciiTheme="majorHAnsi" w:hAnsiTheme="majorHAnsi" w:cstheme="majorHAnsi"/>
          <w:b/>
          <w:spacing w:val="-2"/>
          <w:sz w:val="28"/>
          <w:szCs w:val="28"/>
        </w:rPr>
      </w:pPr>
      <w:r w:rsidRPr="004E1FC8">
        <w:rPr>
          <w:rFonts w:asciiTheme="majorHAnsi" w:hAnsiTheme="majorHAnsi" w:cstheme="majorHAnsi"/>
          <w:b/>
          <w:spacing w:val="-2"/>
          <w:sz w:val="28"/>
          <w:szCs w:val="28"/>
        </w:rPr>
        <w:t>Điều 2. Tổ chức thực hiện.</w:t>
      </w:r>
    </w:p>
    <w:p w14:paraId="3414738C" w14:textId="5C44C031" w:rsidR="00330AE1" w:rsidRPr="004E1FC8" w:rsidRDefault="00330AE1" w:rsidP="004E1FC8">
      <w:pPr>
        <w:ind w:firstLine="720"/>
        <w:jc w:val="both"/>
        <w:rPr>
          <w:rFonts w:asciiTheme="majorHAnsi" w:hAnsiTheme="majorHAnsi" w:cstheme="majorHAnsi"/>
          <w:spacing w:val="-2"/>
          <w:sz w:val="28"/>
          <w:szCs w:val="28"/>
        </w:rPr>
      </w:pPr>
      <w:r w:rsidRPr="004E1FC8">
        <w:rPr>
          <w:rFonts w:asciiTheme="majorHAnsi" w:hAnsiTheme="majorHAnsi" w:cstheme="majorHAnsi"/>
          <w:b/>
          <w:spacing w:val="-2"/>
          <w:sz w:val="28"/>
          <w:szCs w:val="28"/>
        </w:rPr>
        <w:t>1.</w:t>
      </w:r>
      <w:r w:rsidRPr="004E1FC8">
        <w:rPr>
          <w:rFonts w:asciiTheme="majorHAnsi" w:hAnsiTheme="majorHAnsi" w:cstheme="majorHAnsi"/>
          <w:spacing w:val="-2"/>
          <w:sz w:val="28"/>
          <w:szCs w:val="28"/>
        </w:rPr>
        <w:t xml:space="preserve"> Giao UBND huyện tổ chức triển khai thực hiện.</w:t>
      </w:r>
    </w:p>
    <w:p w14:paraId="0FA18B24" w14:textId="77777777" w:rsidR="00330AE1" w:rsidRPr="004E1FC8" w:rsidRDefault="00330AE1" w:rsidP="004E1FC8">
      <w:pPr>
        <w:ind w:firstLine="720"/>
        <w:jc w:val="both"/>
        <w:rPr>
          <w:rFonts w:asciiTheme="majorHAnsi" w:hAnsiTheme="majorHAnsi" w:cstheme="majorHAnsi"/>
          <w:spacing w:val="-2"/>
          <w:sz w:val="28"/>
          <w:szCs w:val="28"/>
        </w:rPr>
      </w:pPr>
      <w:r w:rsidRPr="004E1FC8">
        <w:rPr>
          <w:rFonts w:asciiTheme="majorHAnsi" w:hAnsiTheme="majorHAnsi" w:cstheme="majorHAnsi"/>
          <w:b/>
          <w:spacing w:val="-2"/>
          <w:sz w:val="28"/>
          <w:szCs w:val="28"/>
        </w:rPr>
        <w:t>2.</w:t>
      </w:r>
      <w:r w:rsidRPr="004E1FC8">
        <w:rPr>
          <w:rFonts w:asciiTheme="majorHAnsi" w:hAnsiTheme="majorHAnsi" w:cstheme="majorHAnsi"/>
          <w:spacing w:val="-2"/>
          <w:sz w:val="28"/>
          <w:szCs w:val="28"/>
        </w:rPr>
        <w:t xml:space="preserve"> Giao Thường trực Hội đồng nhân dân huyện, các Ban của Hội đồng nhân dân huyện, các Tổ đại biểu và đại biểu Hội đồng nhân dân huyện giám sát việc thực hiện.</w:t>
      </w:r>
    </w:p>
    <w:p w14:paraId="4363B048" w14:textId="197825D6" w:rsidR="00330AE1" w:rsidRPr="004E1FC8" w:rsidRDefault="00330AE1" w:rsidP="004E1FC8">
      <w:pPr>
        <w:ind w:firstLine="720"/>
        <w:jc w:val="both"/>
        <w:rPr>
          <w:rFonts w:asciiTheme="majorHAnsi" w:hAnsiTheme="majorHAnsi" w:cstheme="majorHAnsi"/>
          <w:color w:val="000000" w:themeColor="text1"/>
          <w:sz w:val="28"/>
          <w:szCs w:val="28"/>
          <w:lang w:val="nl-NL"/>
        </w:rPr>
      </w:pPr>
      <w:r w:rsidRPr="004E1FC8">
        <w:rPr>
          <w:rFonts w:asciiTheme="majorHAnsi" w:hAnsiTheme="majorHAnsi" w:cstheme="majorHAnsi"/>
          <w:color w:val="000000" w:themeColor="text1"/>
          <w:sz w:val="28"/>
          <w:szCs w:val="28"/>
          <w:lang w:val="nl-NL"/>
        </w:rPr>
        <w:t xml:space="preserve">Nghị quyết này đã được Hội đồng nhân dân huyện Đăk Hà khóa VI, kỳ họp thứ 5, nhiệm kỳ 2021-2026 thông qua ngày ..... tháng </w:t>
      </w:r>
      <w:r w:rsidR="00CB51C6">
        <w:rPr>
          <w:rFonts w:asciiTheme="majorHAnsi" w:hAnsiTheme="majorHAnsi" w:cstheme="majorHAnsi"/>
          <w:color w:val="000000" w:themeColor="text1"/>
          <w:sz w:val="28"/>
          <w:szCs w:val="28"/>
          <w:lang w:val="nl-NL"/>
        </w:rPr>
        <w:t xml:space="preserve">12 </w:t>
      </w:r>
      <w:r w:rsidRPr="004E1FC8">
        <w:rPr>
          <w:rFonts w:asciiTheme="majorHAnsi" w:hAnsiTheme="majorHAnsi" w:cstheme="majorHAnsi"/>
          <w:color w:val="000000" w:themeColor="text1"/>
          <w:sz w:val="28"/>
          <w:szCs w:val="28"/>
          <w:lang w:val="nl-NL"/>
        </w:rPr>
        <w:t>năm 2022./.</w:t>
      </w:r>
    </w:p>
    <w:p w14:paraId="626E8994" w14:textId="77777777" w:rsidR="00330AE1" w:rsidRPr="004E1FC8" w:rsidRDefault="00330AE1" w:rsidP="004E1FC8">
      <w:pPr>
        <w:ind w:firstLine="720"/>
        <w:jc w:val="both"/>
        <w:rPr>
          <w:rFonts w:asciiTheme="majorHAnsi" w:hAnsiTheme="majorHAnsi" w:cstheme="majorHAnsi"/>
          <w:sz w:val="16"/>
          <w:szCs w:val="28"/>
          <w:lang w:val="nl-NL"/>
        </w:rPr>
      </w:pPr>
    </w:p>
    <w:p w14:paraId="45A0E149" w14:textId="77777777" w:rsidR="00330AE1" w:rsidRPr="004E1FC8" w:rsidRDefault="00330AE1" w:rsidP="004E1FC8">
      <w:pPr>
        <w:rPr>
          <w:rFonts w:asciiTheme="majorHAnsi" w:hAnsiTheme="majorHAnsi" w:cstheme="majorHAnsi"/>
          <w:lang w:val="nl-NL"/>
        </w:rPr>
      </w:pPr>
      <w:r w:rsidRPr="004E1FC8">
        <w:rPr>
          <w:rFonts w:asciiTheme="majorHAnsi" w:hAnsiTheme="majorHAnsi" w:cstheme="majorHAnsi"/>
          <w:b/>
          <w:bCs/>
          <w:i/>
          <w:iCs/>
          <w:lang w:val="nl-NL"/>
        </w:rPr>
        <w:t>Nơi nhận:</w:t>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sz w:val="28"/>
          <w:szCs w:val="28"/>
          <w:lang w:val="nl-NL"/>
        </w:rPr>
        <w:tab/>
      </w:r>
      <w:r w:rsidRPr="004E1FC8">
        <w:rPr>
          <w:rFonts w:asciiTheme="majorHAnsi" w:hAnsiTheme="majorHAnsi" w:cstheme="majorHAnsi"/>
          <w:b/>
          <w:bCs/>
          <w:sz w:val="28"/>
          <w:szCs w:val="28"/>
          <w:lang w:val="nl-NL"/>
        </w:rPr>
        <w:tab/>
      </w:r>
      <w:r w:rsidRPr="004E1FC8">
        <w:rPr>
          <w:rFonts w:asciiTheme="majorHAnsi" w:hAnsiTheme="majorHAnsi" w:cstheme="majorHAnsi"/>
          <w:b/>
          <w:bCs/>
          <w:sz w:val="28"/>
          <w:szCs w:val="28"/>
          <w:lang w:val="nl-NL"/>
        </w:rPr>
        <w:tab/>
        <w:t>CHỦ TỊCH</w:t>
      </w:r>
      <w:r w:rsidRPr="004E1FC8">
        <w:rPr>
          <w:rFonts w:asciiTheme="majorHAnsi" w:hAnsiTheme="majorHAnsi" w:cstheme="majorHAnsi"/>
          <w:sz w:val="22"/>
          <w:lang w:val="nl-NL"/>
        </w:rPr>
        <w:tab/>
      </w:r>
      <w:r w:rsidRPr="004E1FC8">
        <w:rPr>
          <w:rFonts w:asciiTheme="majorHAnsi" w:hAnsiTheme="majorHAnsi" w:cstheme="majorHAnsi"/>
          <w:lang w:val="nl-NL"/>
        </w:rPr>
        <w:tab/>
      </w:r>
    </w:p>
    <w:p w14:paraId="47EF8449"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TT HĐND huyện;</w:t>
      </w:r>
    </w:p>
    <w:p w14:paraId="4AB2CB65"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UBND, UBMTTQVN huyện;</w:t>
      </w:r>
    </w:p>
    <w:p w14:paraId="4831CA97"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Các Ban của HĐND huyện;</w:t>
      </w:r>
    </w:p>
    <w:p w14:paraId="3935E816"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xml:space="preserve">- Đại biểu HĐND huyện khóa VI; </w:t>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p>
    <w:p w14:paraId="641556AD"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xml:space="preserve">- Các cơ quan, đơn vị huyện liên quan; </w:t>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p>
    <w:p w14:paraId="21AB1E04" w14:textId="60D9DACE" w:rsidR="00330AE1"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TT HĐND-UBND các xã</w:t>
      </w:r>
      <w:r w:rsidR="004E1FC8">
        <w:rPr>
          <w:rFonts w:asciiTheme="majorHAnsi" w:hAnsiTheme="majorHAnsi" w:cstheme="majorHAnsi"/>
          <w:sz w:val="22"/>
          <w:lang w:val="nl-NL"/>
        </w:rPr>
        <w:t>, thị trấn</w:t>
      </w:r>
      <w:r w:rsidRPr="004E1FC8">
        <w:rPr>
          <w:rFonts w:asciiTheme="majorHAnsi" w:hAnsiTheme="majorHAnsi" w:cstheme="majorHAnsi"/>
          <w:sz w:val="22"/>
          <w:lang w:val="nl-NL"/>
        </w:rPr>
        <w:t>;</w:t>
      </w:r>
    </w:p>
    <w:p w14:paraId="20ABF338" w14:textId="4BB62114" w:rsidR="002056A6" w:rsidRPr="004E1FC8" w:rsidRDefault="002056A6" w:rsidP="004E1FC8">
      <w:pPr>
        <w:jc w:val="both"/>
        <w:rPr>
          <w:rFonts w:asciiTheme="majorHAnsi" w:hAnsiTheme="majorHAnsi" w:cstheme="majorHAnsi"/>
          <w:sz w:val="22"/>
          <w:lang w:val="nl-NL"/>
        </w:rPr>
      </w:pPr>
      <w:r>
        <w:rPr>
          <w:rFonts w:asciiTheme="majorHAnsi" w:hAnsiTheme="majorHAnsi" w:cstheme="majorHAnsi"/>
          <w:sz w:val="22"/>
          <w:lang w:val="nl-NL"/>
        </w:rPr>
        <w:t>- LĐ, CVVP</w:t>
      </w:r>
      <w:r w:rsidR="00FE3B18">
        <w:rPr>
          <w:rFonts w:asciiTheme="majorHAnsi" w:hAnsiTheme="majorHAnsi" w:cstheme="majorHAnsi"/>
          <w:sz w:val="22"/>
          <w:lang w:val="nl-NL"/>
        </w:rPr>
        <w:t>;</w:t>
      </w:r>
    </w:p>
    <w:p w14:paraId="3CAB39E6" w14:textId="77777777" w:rsidR="00330AE1" w:rsidRPr="004E1FC8" w:rsidRDefault="00330AE1" w:rsidP="004E1FC8">
      <w:pPr>
        <w:jc w:val="both"/>
        <w:rPr>
          <w:rFonts w:asciiTheme="majorHAnsi" w:hAnsiTheme="majorHAnsi" w:cstheme="majorHAnsi"/>
          <w:sz w:val="22"/>
          <w:lang w:val="nl-NL"/>
        </w:rPr>
      </w:pPr>
      <w:r w:rsidRPr="004E1FC8">
        <w:rPr>
          <w:rFonts w:asciiTheme="majorHAnsi" w:hAnsiTheme="majorHAnsi" w:cstheme="majorHAnsi"/>
          <w:sz w:val="22"/>
          <w:lang w:val="nl-NL"/>
        </w:rPr>
        <w:t>- Lưu: VT.</w:t>
      </w:r>
    </w:p>
    <w:p w14:paraId="0FD8FA1C" w14:textId="1759227A" w:rsidR="00330AE1" w:rsidRPr="00CB51C6" w:rsidRDefault="00330AE1" w:rsidP="004E1FC8">
      <w:pPr>
        <w:jc w:val="both"/>
        <w:rPr>
          <w:rFonts w:asciiTheme="majorHAnsi" w:hAnsiTheme="majorHAnsi" w:cstheme="majorHAnsi"/>
          <w:b/>
          <w:bCs/>
          <w:sz w:val="28"/>
          <w:szCs w:val="28"/>
          <w:lang w:val="nl-NL"/>
        </w:rPr>
      </w:pP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Pr="004E1FC8">
        <w:rPr>
          <w:rFonts w:asciiTheme="majorHAnsi" w:hAnsiTheme="majorHAnsi" w:cstheme="majorHAnsi"/>
          <w:sz w:val="22"/>
          <w:lang w:val="nl-NL"/>
        </w:rPr>
        <w:tab/>
      </w:r>
      <w:r w:rsidR="00CB51C6">
        <w:rPr>
          <w:rFonts w:asciiTheme="majorHAnsi" w:hAnsiTheme="majorHAnsi" w:cstheme="majorHAnsi"/>
          <w:sz w:val="22"/>
          <w:lang w:val="nl-NL"/>
        </w:rPr>
        <w:t xml:space="preserve">                                                                 </w:t>
      </w:r>
      <w:bookmarkStart w:id="0" w:name="_GoBack"/>
      <w:bookmarkEnd w:id="0"/>
      <w:r w:rsidR="00CB51C6" w:rsidRPr="00CB51C6">
        <w:rPr>
          <w:rFonts w:asciiTheme="majorHAnsi" w:hAnsiTheme="majorHAnsi" w:cstheme="majorHAnsi"/>
          <w:b/>
          <w:sz w:val="28"/>
          <w:szCs w:val="28"/>
          <w:lang w:val="nl-NL"/>
        </w:rPr>
        <w:t>Ka Ba Thành</w:t>
      </w:r>
    </w:p>
    <w:sectPr w:rsidR="00330AE1" w:rsidRPr="00CB51C6" w:rsidSect="004E1FC8">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E540" w14:textId="77777777" w:rsidR="0016104B" w:rsidRDefault="0016104B">
      <w:r>
        <w:separator/>
      </w:r>
    </w:p>
  </w:endnote>
  <w:endnote w:type="continuationSeparator" w:id="0">
    <w:p w14:paraId="20C484C2" w14:textId="77777777" w:rsidR="0016104B" w:rsidRDefault="0016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E43F" w14:textId="77777777" w:rsidR="0016104B" w:rsidRDefault="0016104B">
      <w:r>
        <w:separator/>
      </w:r>
    </w:p>
  </w:footnote>
  <w:footnote w:type="continuationSeparator" w:id="0">
    <w:p w14:paraId="1AE8AD07" w14:textId="77777777" w:rsidR="0016104B" w:rsidRDefault="00161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AE76" w14:textId="19B4D428" w:rsidR="00B514B9" w:rsidRPr="00823784" w:rsidRDefault="008F1139" w:rsidP="00823784">
    <w:pPr>
      <w:pStyle w:val="Header"/>
      <w:jc w:val="center"/>
      <w:rPr>
        <w:rFonts w:ascii="Times New Roman" w:hAnsi="Times New Roman"/>
      </w:rPr>
    </w:pPr>
    <w:r w:rsidRPr="00B514B9">
      <w:rPr>
        <w:rFonts w:ascii="Times New Roman" w:hAnsi="Times New Roman"/>
      </w:rPr>
      <w:fldChar w:fldCharType="begin"/>
    </w:r>
    <w:r w:rsidRPr="00B514B9">
      <w:rPr>
        <w:rFonts w:ascii="Times New Roman" w:hAnsi="Times New Roman"/>
      </w:rPr>
      <w:instrText xml:space="preserve"> PAGE   \* MERGEFORMAT </w:instrText>
    </w:r>
    <w:r w:rsidRPr="00B514B9">
      <w:rPr>
        <w:rFonts w:ascii="Times New Roman" w:hAnsi="Times New Roman"/>
      </w:rPr>
      <w:fldChar w:fldCharType="separate"/>
    </w:r>
    <w:r w:rsidR="00CB51C6">
      <w:rPr>
        <w:rFonts w:ascii="Times New Roman" w:hAnsi="Times New Roman"/>
        <w:noProof/>
      </w:rPr>
      <w:t>4</w:t>
    </w:r>
    <w:r w:rsidRPr="00B514B9">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E1144"/>
    <w:multiLevelType w:val="multilevel"/>
    <w:tmpl w:val="53C2CFE2"/>
    <w:lvl w:ilvl="0">
      <w:start w:val="1"/>
      <w:numFmt w:val="bullet"/>
      <w:pStyle w:val="Stylebulleted"/>
      <w:lvlText w:val="-"/>
      <w:lvlJc w:val="left"/>
      <w:pPr>
        <w:tabs>
          <w:tab w:val="num" w:pos="284"/>
        </w:tabs>
        <w:ind w:left="-567"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74"/>
    <w:rsid w:val="000B1F26"/>
    <w:rsid w:val="000F6581"/>
    <w:rsid w:val="0016104B"/>
    <w:rsid w:val="00163CCD"/>
    <w:rsid w:val="001E374F"/>
    <w:rsid w:val="002056A6"/>
    <w:rsid w:val="002D6F12"/>
    <w:rsid w:val="00330AE1"/>
    <w:rsid w:val="00483274"/>
    <w:rsid w:val="004B3EA4"/>
    <w:rsid w:val="004E1FC8"/>
    <w:rsid w:val="00566439"/>
    <w:rsid w:val="005933F4"/>
    <w:rsid w:val="006F76F7"/>
    <w:rsid w:val="007044B4"/>
    <w:rsid w:val="007D7E06"/>
    <w:rsid w:val="00845DFD"/>
    <w:rsid w:val="008512C4"/>
    <w:rsid w:val="00856D39"/>
    <w:rsid w:val="008F1139"/>
    <w:rsid w:val="00983719"/>
    <w:rsid w:val="00B307FE"/>
    <w:rsid w:val="00B50EE8"/>
    <w:rsid w:val="00C147CB"/>
    <w:rsid w:val="00CB51C6"/>
    <w:rsid w:val="00D56BF9"/>
    <w:rsid w:val="00D60B95"/>
    <w:rsid w:val="00D72230"/>
    <w:rsid w:val="00EC5874"/>
    <w:rsid w:val="00FE3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8841"/>
  <w15:chartTrackingRefBased/>
  <w15:docId w15:val="{36067E52-0B63-4B7B-8A88-562381CB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F4"/>
    <w:pPr>
      <w:spacing w:after="0" w:line="240" w:lineRule="auto"/>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874"/>
    <w:pPr>
      <w:tabs>
        <w:tab w:val="center" w:pos="4320"/>
        <w:tab w:val="right" w:pos="8640"/>
      </w:tabs>
    </w:pPr>
    <w:rPr>
      <w:rFonts w:ascii=".VnTime" w:hAnsi=".VnTime"/>
      <w:sz w:val="28"/>
      <w:lang w:val="x-none" w:eastAsia="x-none"/>
    </w:rPr>
  </w:style>
  <w:style w:type="character" w:customStyle="1" w:styleId="HeaderChar">
    <w:name w:val="Header Char"/>
    <w:basedOn w:val="DefaultParagraphFont"/>
    <w:link w:val="Header"/>
    <w:uiPriority w:val="99"/>
    <w:rsid w:val="00EC5874"/>
    <w:rPr>
      <w:rFonts w:ascii=".VnTime" w:eastAsia="Times New Roman" w:hAnsi=".VnTime" w:cs="Times New Roman"/>
      <w:szCs w:val="24"/>
      <w:lang w:val="x-none" w:eastAsia="x-none"/>
    </w:rPr>
  </w:style>
  <w:style w:type="character" w:customStyle="1" w:styleId="StylebulletedChar">
    <w:name w:val="Style bulleted Char"/>
    <w:link w:val="Stylebulleted"/>
    <w:locked/>
    <w:rsid w:val="00EC5874"/>
    <w:rPr>
      <w:rFonts w:ascii="Calibri" w:eastAsia="Calibri" w:hAnsi="Calibri"/>
      <w:sz w:val="26"/>
    </w:rPr>
  </w:style>
  <w:style w:type="paragraph" w:customStyle="1" w:styleId="Stylebulleted">
    <w:name w:val="Style bulleted"/>
    <w:link w:val="StylebulletedChar"/>
    <w:rsid w:val="00EC5874"/>
    <w:pPr>
      <w:widowControl w:val="0"/>
      <w:numPr>
        <w:numId w:val="1"/>
      </w:numPr>
      <w:tabs>
        <w:tab w:val="right" w:pos="9072"/>
      </w:tabs>
      <w:spacing w:before="120" w:after="120" w:line="240" w:lineRule="auto"/>
    </w:pPr>
    <w:rPr>
      <w:rFonts w:ascii="Calibri" w:eastAsia="Calibri" w:hAnsi="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uvienphapluat.vn/phap-luat/tim-van-ban.aspx?keyword=2214/Q%C4%90-TTg&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1740</Words>
  <Characters>9921</Characters>
  <Application>Microsoft Office Word</Application>
  <DocSecurity>0</DocSecurity>
  <Lines>82</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Admin</cp:lastModifiedBy>
  <cp:revision>5</cp:revision>
  <dcterms:created xsi:type="dcterms:W3CDTF">2022-11-14T06:38:00Z</dcterms:created>
  <dcterms:modified xsi:type="dcterms:W3CDTF">2022-12-13T01:22:00Z</dcterms:modified>
</cp:coreProperties>
</file>