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63" w:type="dxa"/>
        <w:tblLook w:val="04A0" w:firstRow="1" w:lastRow="0" w:firstColumn="1" w:lastColumn="0" w:noHBand="0" w:noVBand="1"/>
      </w:tblPr>
      <w:tblGrid>
        <w:gridCol w:w="3085"/>
        <w:gridCol w:w="425"/>
        <w:gridCol w:w="5953"/>
      </w:tblGrid>
      <w:tr w:rsidR="00D7674C" w:rsidRPr="00D7674C" w14:paraId="53F905FF" w14:textId="77777777" w:rsidTr="0014044F">
        <w:tc>
          <w:tcPr>
            <w:tcW w:w="3085" w:type="dxa"/>
            <w:hideMark/>
          </w:tcPr>
          <w:p w14:paraId="52AEEA08" w14:textId="77777777" w:rsidR="006B2DA2" w:rsidRPr="00D7674C" w:rsidRDefault="003C3F50" w:rsidP="00AB112B">
            <w:pPr>
              <w:jc w:val="center"/>
              <w:rPr>
                <w:b/>
                <w:sz w:val="26"/>
                <w:lang w:val="vi-VN"/>
              </w:rPr>
            </w:pPr>
            <w:r w:rsidRPr="00D7674C">
              <w:rPr>
                <w:b/>
                <w:sz w:val="26"/>
              </w:rPr>
              <w:t>HỘI ĐỒNG</w:t>
            </w:r>
            <w:r w:rsidR="006B2DA2" w:rsidRPr="00D7674C">
              <w:rPr>
                <w:b/>
                <w:sz w:val="26"/>
                <w:lang w:val="vi-VN"/>
              </w:rPr>
              <w:t xml:space="preserve"> NHÂN DÂN</w:t>
            </w:r>
          </w:p>
          <w:p w14:paraId="1B552321" w14:textId="63BD1381" w:rsidR="006B2DA2" w:rsidRPr="00D7674C" w:rsidRDefault="00A426C8" w:rsidP="00AB112B">
            <w:pPr>
              <w:jc w:val="center"/>
              <w:rPr>
                <w:b/>
                <w:sz w:val="26"/>
                <w:lang w:val="vi-VN"/>
              </w:rPr>
            </w:pPr>
            <w:r w:rsidRPr="00D7674C">
              <w:rPr>
                <w:noProof/>
                <w:sz w:val="26"/>
                <w:szCs w:val="26"/>
              </w:rPr>
              <mc:AlternateContent>
                <mc:Choice Requires="wps">
                  <w:drawing>
                    <wp:anchor distT="0" distB="0" distL="114300" distR="114300" simplePos="0" relativeHeight="251659264" behindDoc="0" locked="0" layoutInCell="1" allowOverlap="1" wp14:anchorId="1357F066" wp14:editId="4554319A">
                      <wp:simplePos x="0" y="0"/>
                      <wp:positionH relativeFrom="column">
                        <wp:posOffset>454025</wp:posOffset>
                      </wp:positionH>
                      <wp:positionV relativeFrom="paragraph">
                        <wp:posOffset>201930</wp:posOffset>
                      </wp:positionV>
                      <wp:extent cx="930275" cy="0"/>
                      <wp:effectExtent l="0" t="0" r="2222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02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7100720" id="_x0000_t32" coordsize="21600,21600" o:spt="32" o:oned="t" path="m,l21600,21600e" filled="f">
                      <v:path arrowok="t" fillok="f" o:connecttype="none"/>
                      <o:lock v:ext="edit" shapetype="t"/>
                    </v:shapetype>
                    <v:shape id="Straight Arrow Connector 3" o:spid="_x0000_s1026" type="#_x0000_t32" style="position:absolute;margin-left:35.75pt;margin-top:15.9pt;width:73.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" strokeweight="1pt"/>
                  </w:pict>
                </mc:Fallback>
              </mc:AlternateContent>
            </w:r>
            <w:r w:rsidR="006B2DA2" w:rsidRPr="00D7674C">
              <w:rPr>
                <w:b/>
                <w:sz w:val="26"/>
                <w:lang w:val="vi-VN"/>
              </w:rPr>
              <w:t>HUYỆN ĐĂK HÀ</w:t>
            </w:r>
          </w:p>
        </w:tc>
        <w:tc>
          <w:tcPr>
            <w:tcW w:w="425" w:type="dxa"/>
          </w:tcPr>
          <w:p w14:paraId="2C3163E2" w14:textId="77777777" w:rsidR="006B2DA2" w:rsidRPr="00D7674C" w:rsidRDefault="006B2DA2" w:rsidP="00AB112B">
            <w:pPr>
              <w:rPr>
                <w:lang w:val="vi-VN"/>
              </w:rPr>
            </w:pPr>
          </w:p>
        </w:tc>
        <w:tc>
          <w:tcPr>
            <w:tcW w:w="5953" w:type="dxa"/>
            <w:hideMark/>
          </w:tcPr>
          <w:p w14:paraId="7DD1A618" w14:textId="77777777" w:rsidR="006B2DA2" w:rsidRPr="00D7674C" w:rsidRDefault="006B2DA2" w:rsidP="00AB112B">
            <w:pPr>
              <w:jc w:val="center"/>
              <w:rPr>
                <w:b/>
                <w:sz w:val="26"/>
                <w:lang w:val="vi-VN"/>
              </w:rPr>
            </w:pPr>
            <w:r w:rsidRPr="00D7674C">
              <w:rPr>
                <w:b/>
                <w:sz w:val="26"/>
              </w:rPr>
              <w:t xml:space="preserve">  </w:t>
            </w:r>
            <w:r w:rsidR="003F45AA" w:rsidRPr="00D7674C">
              <w:rPr>
                <w:b/>
                <w:sz w:val="26"/>
              </w:rPr>
              <w:t xml:space="preserve">  </w:t>
            </w:r>
            <w:r w:rsidRPr="00D7674C">
              <w:rPr>
                <w:b/>
                <w:sz w:val="26"/>
                <w:lang w:val="vi-VN"/>
              </w:rPr>
              <w:t>CỘNG HÒA XÃ HỘI CHỦ NGHĨA VIỆT NAM</w:t>
            </w:r>
          </w:p>
          <w:p w14:paraId="6EDDF47B" w14:textId="77777777" w:rsidR="006B2DA2" w:rsidRPr="00D7674C" w:rsidRDefault="003F45AA" w:rsidP="00AB112B">
            <w:pPr>
              <w:jc w:val="center"/>
              <w:rPr>
                <w:b/>
                <w:lang w:val="vi-VN"/>
              </w:rPr>
            </w:pPr>
            <w:r w:rsidRPr="00D7674C">
              <w:rPr>
                <w:b/>
                <w:sz w:val="28"/>
              </w:rPr>
              <w:t xml:space="preserve">   </w:t>
            </w:r>
            <w:r w:rsidR="006B2DA2" w:rsidRPr="00D7674C">
              <w:rPr>
                <w:b/>
                <w:sz w:val="28"/>
                <w:lang w:val="vi-VN"/>
              </w:rPr>
              <w:t>Độc lập - Tự do - Hạnh phúc</w:t>
            </w:r>
            <w:r w:rsidR="006B2DA2" w:rsidRPr="00D7674C">
              <w:rPr>
                <w:i/>
                <w:sz w:val="28"/>
                <w:lang w:val="vi-VN"/>
              </w:rPr>
              <w:t xml:space="preserve"> </w:t>
            </w:r>
          </w:p>
        </w:tc>
      </w:tr>
      <w:tr w:rsidR="00D7674C" w:rsidRPr="00D7674C" w14:paraId="08E278C2" w14:textId="77777777" w:rsidTr="0014044F">
        <w:tc>
          <w:tcPr>
            <w:tcW w:w="3085" w:type="dxa"/>
            <w:hideMark/>
          </w:tcPr>
          <w:p w14:paraId="1367F675" w14:textId="5DF038BA" w:rsidR="006B2DA2" w:rsidRPr="00D7674C" w:rsidRDefault="00F9566E" w:rsidP="00AB112B">
            <w:pPr>
              <w:jc w:val="center"/>
              <w:rPr>
                <w:spacing w:val="-20"/>
                <w:sz w:val="20"/>
                <w:szCs w:val="26"/>
              </w:rPr>
            </w:pPr>
            <w:r w:rsidRPr="00D7674C">
              <w:rPr>
                <w:spacing w:val="-20"/>
                <w:sz w:val="26"/>
                <w:szCs w:val="26"/>
              </w:rPr>
              <w:t xml:space="preserve">  </w:t>
            </w:r>
          </w:p>
          <w:p w14:paraId="1666B2C9" w14:textId="498445D6" w:rsidR="006B2DA2" w:rsidRPr="00D7674C" w:rsidRDefault="006B2DA2" w:rsidP="003C3F50">
            <w:pPr>
              <w:jc w:val="center"/>
              <w:rPr>
                <w:b/>
                <w:spacing w:val="-20"/>
                <w:sz w:val="26"/>
                <w:szCs w:val="26"/>
                <w:lang w:val="vi-VN"/>
              </w:rPr>
            </w:pPr>
            <w:r w:rsidRPr="00D7674C">
              <w:rPr>
                <w:spacing w:val="-20"/>
                <w:sz w:val="26"/>
                <w:szCs w:val="26"/>
                <w:lang w:val="vi-VN"/>
              </w:rPr>
              <w:t xml:space="preserve">Số:      </w:t>
            </w:r>
            <w:r w:rsidR="003C3F50" w:rsidRPr="00D7674C">
              <w:rPr>
                <w:spacing w:val="-20"/>
                <w:sz w:val="26"/>
                <w:szCs w:val="26"/>
              </w:rPr>
              <w:t xml:space="preserve"> </w:t>
            </w:r>
            <w:r w:rsidR="00CA361A">
              <w:rPr>
                <w:spacing w:val="-20"/>
                <w:sz w:val="26"/>
                <w:szCs w:val="26"/>
              </w:rPr>
              <w:t xml:space="preserve">   </w:t>
            </w:r>
            <w:r w:rsidR="003C3F50" w:rsidRPr="00D7674C">
              <w:rPr>
                <w:spacing w:val="-20"/>
                <w:sz w:val="26"/>
                <w:szCs w:val="26"/>
              </w:rPr>
              <w:t xml:space="preserve">  </w:t>
            </w:r>
            <w:r w:rsidR="00331990" w:rsidRPr="00D7674C">
              <w:rPr>
                <w:spacing w:val="-20"/>
                <w:sz w:val="26"/>
                <w:szCs w:val="26"/>
              </w:rPr>
              <w:t xml:space="preserve"> </w:t>
            </w:r>
            <w:r w:rsidRPr="00D7674C">
              <w:rPr>
                <w:spacing w:val="-20"/>
                <w:sz w:val="26"/>
                <w:szCs w:val="26"/>
                <w:lang w:val="vi-VN"/>
              </w:rPr>
              <w:t>/</w:t>
            </w:r>
            <w:r w:rsidR="003C3F50" w:rsidRPr="00D7674C">
              <w:rPr>
                <w:spacing w:val="-20"/>
                <w:sz w:val="26"/>
                <w:szCs w:val="26"/>
              </w:rPr>
              <w:t>NQ</w:t>
            </w:r>
            <w:r w:rsidRPr="00D7674C">
              <w:rPr>
                <w:spacing w:val="-20"/>
                <w:sz w:val="26"/>
                <w:szCs w:val="26"/>
              </w:rPr>
              <w:t xml:space="preserve"> </w:t>
            </w:r>
            <w:r w:rsidRPr="00D7674C">
              <w:rPr>
                <w:spacing w:val="-20"/>
                <w:sz w:val="26"/>
                <w:szCs w:val="26"/>
                <w:lang w:val="vi-VN"/>
              </w:rPr>
              <w:t>-</w:t>
            </w:r>
            <w:r w:rsidRPr="00D7674C">
              <w:rPr>
                <w:spacing w:val="-20"/>
                <w:sz w:val="26"/>
                <w:szCs w:val="26"/>
              </w:rPr>
              <w:t xml:space="preserve"> </w:t>
            </w:r>
            <w:r w:rsidR="003C3F50" w:rsidRPr="00D7674C">
              <w:rPr>
                <w:spacing w:val="-20"/>
                <w:sz w:val="26"/>
                <w:szCs w:val="26"/>
              </w:rPr>
              <w:t>HĐ</w:t>
            </w:r>
            <w:r w:rsidRPr="00D7674C">
              <w:rPr>
                <w:spacing w:val="-20"/>
                <w:sz w:val="26"/>
                <w:szCs w:val="26"/>
                <w:lang w:val="vi-VN"/>
              </w:rPr>
              <w:t>ND</w:t>
            </w:r>
          </w:p>
        </w:tc>
        <w:tc>
          <w:tcPr>
            <w:tcW w:w="425" w:type="dxa"/>
          </w:tcPr>
          <w:p w14:paraId="7CE5790C" w14:textId="77777777" w:rsidR="006B2DA2" w:rsidRPr="00D7674C" w:rsidRDefault="006B2DA2" w:rsidP="00AB112B">
            <w:pPr>
              <w:rPr>
                <w:sz w:val="26"/>
                <w:szCs w:val="26"/>
                <w:lang w:val="vi-VN"/>
              </w:rPr>
            </w:pPr>
          </w:p>
        </w:tc>
        <w:tc>
          <w:tcPr>
            <w:tcW w:w="5953" w:type="dxa"/>
            <w:hideMark/>
          </w:tcPr>
          <w:p w14:paraId="0A61ABC3" w14:textId="77777777" w:rsidR="006B2DA2" w:rsidRPr="00D7674C" w:rsidRDefault="006B2DA2" w:rsidP="00AB112B">
            <w:pPr>
              <w:jc w:val="center"/>
              <w:rPr>
                <w:i/>
                <w:sz w:val="16"/>
                <w:szCs w:val="26"/>
                <w:lang w:val="vi-VN"/>
              </w:rPr>
            </w:pPr>
            <w:r w:rsidRPr="00D7674C">
              <w:rPr>
                <w:noProof/>
                <w:sz w:val="26"/>
                <w:szCs w:val="26"/>
              </w:rPr>
              <mc:AlternateContent>
                <mc:Choice Requires="wps">
                  <w:drawing>
                    <wp:anchor distT="0" distB="0" distL="114300" distR="114300" simplePos="0" relativeHeight="251660288" behindDoc="0" locked="0" layoutInCell="1" allowOverlap="1" wp14:anchorId="4822ECC0" wp14:editId="38B92252">
                      <wp:simplePos x="0" y="0"/>
                      <wp:positionH relativeFrom="column">
                        <wp:posOffset>881380</wp:posOffset>
                      </wp:positionH>
                      <wp:positionV relativeFrom="paragraph">
                        <wp:posOffset>12700</wp:posOffset>
                      </wp:positionV>
                      <wp:extent cx="1924685" cy="0"/>
                      <wp:effectExtent l="0" t="0" r="3746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68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595E7B" id="Straight Arrow Connector 2" o:spid="_x0000_s1026" type="#_x0000_t32" style="position:absolute;margin-left:69.4pt;margin-top:1pt;width:151.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" strokeweight="1pt"/>
                  </w:pict>
                </mc:Fallback>
              </mc:AlternateContent>
            </w:r>
            <w:r w:rsidR="00F9566E" w:rsidRPr="00D7674C">
              <w:rPr>
                <w:i/>
                <w:sz w:val="26"/>
                <w:szCs w:val="26"/>
                <w:lang w:val="vi-VN"/>
              </w:rPr>
              <w:t xml:space="preserve"> </w:t>
            </w:r>
          </w:p>
          <w:p w14:paraId="6007089E" w14:textId="7589E728" w:rsidR="006B2DA2" w:rsidRPr="00D7674C" w:rsidRDefault="006B2DA2" w:rsidP="00AB112B">
            <w:pPr>
              <w:jc w:val="center"/>
              <w:rPr>
                <w:b/>
                <w:sz w:val="26"/>
                <w:szCs w:val="26"/>
                <w:lang w:val="vi-VN"/>
              </w:rPr>
            </w:pPr>
            <w:r w:rsidRPr="00D7674C">
              <w:rPr>
                <w:i/>
                <w:sz w:val="26"/>
                <w:szCs w:val="26"/>
                <w:lang w:val="vi-VN"/>
              </w:rPr>
              <w:t xml:space="preserve">   Đăk Hà, ngày      </w:t>
            </w:r>
            <w:r w:rsidR="00CA361A">
              <w:rPr>
                <w:i/>
                <w:sz w:val="26"/>
                <w:szCs w:val="26"/>
              </w:rPr>
              <w:t xml:space="preserve"> </w:t>
            </w:r>
            <w:r w:rsidRPr="00D7674C">
              <w:rPr>
                <w:i/>
                <w:sz w:val="26"/>
                <w:szCs w:val="26"/>
                <w:lang w:val="vi-VN"/>
              </w:rPr>
              <w:t xml:space="preserve"> tháng     </w:t>
            </w:r>
            <w:r w:rsidR="00CA361A">
              <w:rPr>
                <w:i/>
                <w:sz w:val="26"/>
                <w:szCs w:val="26"/>
              </w:rPr>
              <w:t xml:space="preserve"> </w:t>
            </w:r>
            <w:r w:rsidRPr="00D7674C">
              <w:rPr>
                <w:i/>
                <w:sz w:val="26"/>
                <w:szCs w:val="26"/>
                <w:lang w:val="vi-VN"/>
              </w:rPr>
              <w:t xml:space="preserve"> năm</w:t>
            </w:r>
          </w:p>
        </w:tc>
      </w:tr>
    </w:tbl>
    <w:p w14:paraId="733F5868" w14:textId="77777777" w:rsidR="006B2DA2" w:rsidRPr="00D7674C" w:rsidRDefault="006B2DA2" w:rsidP="006B2DA2">
      <w:pPr>
        <w:pStyle w:val="BodyText"/>
        <w:widowControl w:val="0"/>
        <w:rPr>
          <w:rFonts w:ascii="Times New Roman" w:hAnsi="Times New Roman"/>
          <w:b w:val="0"/>
          <w:bCs/>
          <w:sz w:val="18"/>
          <w:szCs w:val="32"/>
          <w:lang w:val="vi-VN"/>
        </w:rPr>
      </w:pPr>
    </w:p>
    <w:p w14:paraId="602F74E2" w14:textId="77777777" w:rsidR="006B2DA2" w:rsidRPr="00D7674C" w:rsidRDefault="006B2DA2" w:rsidP="006B2DA2">
      <w:pPr>
        <w:pStyle w:val="BodyText"/>
        <w:widowControl w:val="0"/>
        <w:jc w:val="center"/>
        <w:rPr>
          <w:rFonts w:ascii="Times New Roman" w:hAnsi="Times New Roman"/>
          <w:bCs/>
          <w:sz w:val="8"/>
          <w:szCs w:val="32"/>
          <w:lang w:val="vi-VN"/>
        </w:rPr>
      </w:pPr>
    </w:p>
    <w:p w14:paraId="7B67E9B3" w14:textId="28BA079E" w:rsidR="003833F1" w:rsidRPr="003833F1" w:rsidRDefault="003833F1" w:rsidP="003833F1">
      <w:pPr>
        <w:pStyle w:val="BodyText"/>
        <w:widowControl w:val="0"/>
        <w:rPr>
          <w:rFonts w:ascii="Times New Roman" w:hAnsi="Times New Roman"/>
          <w:bCs/>
          <w:sz w:val="28"/>
          <w:szCs w:val="28"/>
          <w:u w:val="single"/>
        </w:rPr>
      </w:pPr>
      <w:r>
        <w:rPr>
          <w:rFonts w:ascii="Times New Roman" w:hAnsi="Times New Roman"/>
          <w:bCs/>
          <w:sz w:val="28"/>
          <w:szCs w:val="28"/>
        </w:rPr>
        <w:t xml:space="preserve">     </w:t>
      </w:r>
      <w:r w:rsidRPr="003833F1">
        <w:rPr>
          <w:rFonts w:ascii="Times New Roman" w:hAnsi="Times New Roman"/>
          <w:bCs/>
          <w:sz w:val="28"/>
          <w:szCs w:val="28"/>
          <w:u w:val="single"/>
        </w:rPr>
        <w:t>Dự thảo</w:t>
      </w:r>
    </w:p>
    <w:p w14:paraId="17A3D98C" w14:textId="7B72BA74" w:rsidR="006B2DA2" w:rsidRPr="00D7674C" w:rsidRDefault="00A437EA" w:rsidP="006B2DA2">
      <w:pPr>
        <w:pStyle w:val="BodyText"/>
        <w:widowControl w:val="0"/>
        <w:jc w:val="center"/>
        <w:rPr>
          <w:rFonts w:ascii="Times New Roman" w:hAnsi="Times New Roman"/>
          <w:bCs/>
          <w:sz w:val="28"/>
          <w:szCs w:val="28"/>
          <w:lang w:val="vi-VN"/>
        </w:rPr>
      </w:pPr>
      <w:r w:rsidRPr="00D7674C">
        <w:rPr>
          <w:rFonts w:ascii="Times New Roman" w:hAnsi="Times New Roman"/>
          <w:bCs/>
          <w:sz w:val="28"/>
          <w:szCs w:val="28"/>
          <w:lang w:val="vi-VN"/>
        </w:rPr>
        <w:t>NGHỊ QUYẾT</w:t>
      </w:r>
    </w:p>
    <w:p w14:paraId="03DD825D" w14:textId="77777777" w:rsidR="001A159D" w:rsidRPr="00D7674C" w:rsidRDefault="004E0206" w:rsidP="00230EE0">
      <w:pPr>
        <w:jc w:val="center"/>
        <w:rPr>
          <w:b/>
          <w:sz w:val="28"/>
          <w:szCs w:val="28"/>
          <w:lang w:val="vi-VN"/>
        </w:rPr>
      </w:pPr>
      <w:r w:rsidRPr="00D7674C">
        <w:rPr>
          <w:b/>
          <w:sz w:val="28"/>
          <w:szCs w:val="28"/>
          <w:lang w:val="vi-VN"/>
        </w:rPr>
        <w:t xml:space="preserve">Về việc </w:t>
      </w:r>
      <w:r w:rsidR="00A437EA" w:rsidRPr="00D7674C">
        <w:rPr>
          <w:b/>
          <w:sz w:val="28"/>
          <w:szCs w:val="28"/>
          <w:lang w:val="vi-VN"/>
        </w:rPr>
        <w:t>phê duyệt</w:t>
      </w:r>
      <w:r w:rsidR="00230EE0" w:rsidRPr="00D7674C">
        <w:rPr>
          <w:b/>
          <w:sz w:val="28"/>
          <w:szCs w:val="28"/>
          <w:lang w:val="vi-VN"/>
        </w:rPr>
        <w:t xml:space="preserve"> Kế hoạch xây dựng </w:t>
      </w:r>
    </w:p>
    <w:p w14:paraId="63DEED98" w14:textId="77777777" w:rsidR="00230EE0" w:rsidRPr="00D7674C" w:rsidRDefault="00230EE0" w:rsidP="00230EE0">
      <w:pPr>
        <w:jc w:val="center"/>
        <w:rPr>
          <w:b/>
          <w:sz w:val="28"/>
          <w:szCs w:val="28"/>
          <w:lang w:val="vi-VN"/>
        </w:rPr>
      </w:pPr>
      <w:r w:rsidRPr="00D7674C">
        <w:rPr>
          <w:b/>
          <w:sz w:val="28"/>
          <w:szCs w:val="28"/>
          <w:lang w:val="vi-VN"/>
        </w:rPr>
        <w:t>thị trấn Đăk Hà đạt chuẩn Đô thị văn minh vào năm 2024</w:t>
      </w:r>
    </w:p>
    <w:p w14:paraId="7A4DC8D1" w14:textId="77777777" w:rsidR="006B2DA2" w:rsidRPr="00D7674C" w:rsidRDefault="00F07D87" w:rsidP="00230EE0">
      <w:pPr>
        <w:jc w:val="center"/>
        <w:rPr>
          <w:b/>
          <w:sz w:val="28"/>
          <w:szCs w:val="28"/>
          <w:lang w:val="vi-VN"/>
        </w:rPr>
      </w:pPr>
      <w:r w:rsidRPr="00D7674C">
        <w:rPr>
          <w:noProof/>
        </w:rPr>
        <mc:AlternateContent>
          <mc:Choice Requires="wps">
            <w:drawing>
              <wp:anchor distT="0" distB="0" distL="114300" distR="114300" simplePos="0" relativeHeight="251661312" behindDoc="0" locked="0" layoutInCell="1" allowOverlap="1" wp14:anchorId="26D3FDE8" wp14:editId="7554FBC4">
                <wp:simplePos x="0" y="0"/>
                <wp:positionH relativeFrom="column">
                  <wp:posOffset>2408448</wp:posOffset>
                </wp:positionH>
                <wp:positionV relativeFrom="paragraph">
                  <wp:posOffset>32385</wp:posOffset>
                </wp:positionV>
                <wp:extent cx="1217066" cy="0"/>
                <wp:effectExtent l="0" t="0" r="2159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7066"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3319F7" id="Straight Arrow Connector 1" o:spid="_x0000_s1026" type="#_x0000_t32" style="position:absolute;margin-left:189.65pt;margin-top:2.55pt;width:95.8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"/>
            </w:pict>
          </mc:Fallback>
        </mc:AlternateContent>
      </w:r>
      <w:r w:rsidR="006B2DA2" w:rsidRPr="00D7674C">
        <w:rPr>
          <w:b/>
          <w:sz w:val="28"/>
          <w:szCs w:val="28"/>
          <w:lang w:val="vi-VN"/>
        </w:rPr>
        <w:t xml:space="preserve"> </w:t>
      </w:r>
    </w:p>
    <w:p w14:paraId="151DE9A6" w14:textId="77777777" w:rsidR="006B2DA2" w:rsidRPr="00D7674C" w:rsidRDefault="006B2DA2" w:rsidP="006B2DA2">
      <w:pPr>
        <w:jc w:val="center"/>
        <w:rPr>
          <w:sz w:val="6"/>
          <w:szCs w:val="28"/>
          <w:lang w:val="vi-VN"/>
        </w:rPr>
      </w:pPr>
    </w:p>
    <w:p w14:paraId="37993230" w14:textId="77777777" w:rsidR="006B2DA2" w:rsidRPr="00D7674C" w:rsidRDefault="00A437EA" w:rsidP="00086500">
      <w:pPr>
        <w:jc w:val="center"/>
        <w:rPr>
          <w:b/>
          <w:sz w:val="28"/>
          <w:szCs w:val="28"/>
          <w:lang w:val="vi-VN"/>
        </w:rPr>
      </w:pPr>
      <w:r w:rsidRPr="00D7674C">
        <w:rPr>
          <w:b/>
          <w:sz w:val="28"/>
          <w:szCs w:val="28"/>
          <w:lang w:val="vi-VN"/>
        </w:rPr>
        <w:t>HỘI ĐỒNG NHÂN DÂN HUYỆN ĐĂK HÀ</w:t>
      </w:r>
    </w:p>
    <w:p w14:paraId="0B272DB6" w14:textId="77777777" w:rsidR="00A437EA" w:rsidRPr="00D7674C" w:rsidRDefault="00A437EA" w:rsidP="00086500">
      <w:pPr>
        <w:jc w:val="center"/>
        <w:rPr>
          <w:b/>
          <w:sz w:val="28"/>
          <w:szCs w:val="28"/>
          <w:lang w:val="vi-VN"/>
        </w:rPr>
      </w:pPr>
      <w:r w:rsidRPr="00D7674C">
        <w:rPr>
          <w:b/>
          <w:sz w:val="28"/>
          <w:szCs w:val="28"/>
          <w:lang w:val="vi-VN"/>
        </w:rPr>
        <w:t>KHÓA VI - KỲ HỌP THỨ 5</w:t>
      </w:r>
    </w:p>
    <w:p w14:paraId="79116386" w14:textId="77777777" w:rsidR="006B2DA2" w:rsidRPr="00D7674C" w:rsidRDefault="006B2DA2" w:rsidP="006B2DA2">
      <w:pPr>
        <w:ind w:firstLine="720"/>
        <w:jc w:val="both"/>
        <w:rPr>
          <w:sz w:val="18"/>
          <w:szCs w:val="28"/>
          <w:lang w:val="vi-VN"/>
        </w:rPr>
      </w:pPr>
    </w:p>
    <w:p w14:paraId="2B2405AA" w14:textId="77777777" w:rsidR="001A159D" w:rsidRPr="00D7674C" w:rsidRDefault="001A159D" w:rsidP="006B2DA2">
      <w:pPr>
        <w:ind w:firstLine="720"/>
        <w:jc w:val="both"/>
        <w:rPr>
          <w:sz w:val="8"/>
          <w:szCs w:val="28"/>
          <w:lang w:val="vi-VN"/>
        </w:rPr>
      </w:pPr>
    </w:p>
    <w:p w14:paraId="1FFA1982" w14:textId="77777777" w:rsidR="006B2DA2" w:rsidRPr="00D7674C" w:rsidRDefault="006B2DA2" w:rsidP="006B2DA2">
      <w:pPr>
        <w:rPr>
          <w:sz w:val="2"/>
          <w:lang w:val="nl-NL"/>
        </w:rPr>
      </w:pPr>
    </w:p>
    <w:p w14:paraId="58B16665" w14:textId="77777777" w:rsidR="00F40990" w:rsidRPr="00D7674C" w:rsidRDefault="00F40990" w:rsidP="00E2256C">
      <w:pPr>
        <w:ind w:firstLine="709"/>
        <w:jc w:val="both"/>
        <w:rPr>
          <w:bCs/>
          <w:i/>
          <w:spacing w:val="-6"/>
          <w:sz w:val="2"/>
          <w:szCs w:val="28"/>
          <w:lang w:val="nl-NL"/>
        </w:rPr>
      </w:pPr>
    </w:p>
    <w:p w14:paraId="28B20630" w14:textId="77777777" w:rsidR="002C74BE" w:rsidRPr="00D7674C" w:rsidRDefault="00323FC4" w:rsidP="00126CD1">
      <w:pPr>
        <w:spacing w:before="120"/>
        <w:ind w:firstLine="567"/>
        <w:jc w:val="both"/>
        <w:rPr>
          <w:i/>
          <w:sz w:val="28"/>
          <w:szCs w:val="28"/>
          <w:lang w:val="nl-NL"/>
        </w:rPr>
      </w:pPr>
      <w:r w:rsidRPr="00D7674C">
        <w:rPr>
          <w:i/>
          <w:sz w:val="28"/>
          <w:szCs w:val="28"/>
          <w:lang w:val="nl-NL"/>
        </w:rPr>
        <w:t xml:space="preserve">Căn cứ Luật Tổ chức Chính quyền địa phương ngày 19/6/2015; Luật sửa đổi, bổ sung một số điều của Luật Tổ chức Chính phủ và Luật Tổ chức Chính quyền địa phương ngày 22/11/2019; </w:t>
      </w:r>
    </w:p>
    <w:p w14:paraId="50A41C94" w14:textId="5001186F" w:rsidR="009632EE" w:rsidRPr="00D7674C" w:rsidRDefault="009632EE" w:rsidP="00126CD1">
      <w:pPr>
        <w:spacing w:before="120"/>
        <w:ind w:firstLine="567"/>
        <w:jc w:val="both"/>
        <w:rPr>
          <w:i/>
          <w:sz w:val="28"/>
          <w:szCs w:val="28"/>
          <w:lang w:val="nl-NL"/>
        </w:rPr>
      </w:pPr>
      <w:r w:rsidRPr="00D7674C">
        <w:rPr>
          <w:i/>
          <w:sz w:val="28"/>
          <w:szCs w:val="28"/>
          <w:lang w:val="nl-NL"/>
        </w:rPr>
        <w:t>Căn cứ Quyết định số 04/2022/QĐ-TTg, ngày 18 tháng 02 năm 2022 của Thủ tướng Chính phủ về ban hành quy định tiêu chí, trình tự, thủ tụ</w:t>
      </w:r>
      <w:r w:rsidR="003264F6">
        <w:rPr>
          <w:i/>
          <w:sz w:val="28"/>
          <w:szCs w:val="28"/>
          <w:lang w:val="nl-NL"/>
        </w:rPr>
        <w:t>c xét công nhận Đ</w:t>
      </w:r>
      <w:r w:rsidR="00EE33EF">
        <w:rPr>
          <w:i/>
          <w:sz w:val="28"/>
          <w:szCs w:val="28"/>
          <w:lang w:val="nl-NL"/>
        </w:rPr>
        <w:t>ô thị văn minh;</w:t>
      </w:r>
    </w:p>
    <w:p w14:paraId="4FDA1E32" w14:textId="51B475EC" w:rsidR="007C647E" w:rsidRPr="00D7674C" w:rsidRDefault="007C647E" w:rsidP="00126CD1">
      <w:pPr>
        <w:spacing w:before="120"/>
        <w:ind w:firstLine="567"/>
        <w:jc w:val="both"/>
        <w:rPr>
          <w:i/>
          <w:sz w:val="28"/>
          <w:szCs w:val="28"/>
          <w:lang w:val="nl-NL"/>
        </w:rPr>
      </w:pPr>
      <w:r w:rsidRPr="00D7674C">
        <w:rPr>
          <w:i/>
          <w:sz w:val="28"/>
          <w:szCs w:val="28"/>
          <w:lang w:val="nl-NL"/>
        </w:rPr>
        <w:t>Căn cứ Kế hoạch số 1588/KH-UBND</w:t>
      </w:r>
      <w:r w:rsidR="00CA361A">
        <w:rPr>
          <w:i/>
          <w:sz w:val="28"/>
          <w:szCs w:val="28"/>
          <w:lang w:val="nl-NL"/>
        </w:rPr>
        <w:t>,</w:t>
      </w:r>
      <w:r w:rsidRPr="00D7674C">
        <w:rPr>
          <w:i/>
          <w:sz w:val="28"/>
          <w:szCs w:val="28"/>
          <w:lang w:val="nl-NL"/>
        </w:rPr>
        <w:t xml:space="preserve"> ngày 25/5/2022 của Ủy ban nhân dân tỉnh Kon Tum về việc triển khai Quyết định số 04/2022/QĐ-TTg</w:t>
      </w:r>
      <w:r w:rsidR="00CA361A">
        <w:rPr>
          <w:i/>
          <w:sz w:val="28"/>
          <w:szCs w:val="28"/>
          <w:lang w:val="nl-NL"/>
        </w:rPr>
        <w:t>,</w:t>
      </w:r>
      <w:r w:rsidRPr="00D7674C">
        <w:rPr>
          <w:i/>
          <w:sz w:val="28"/>
          <w:szCs w:val="28"/>
          <w:lang w:val="nl-NL"/>
        </w:rPr>
        <w:t xml:space="preserve"> ngày 18 tháng 02 năm 2022 của Thủ tướng Chính phủ</w:t>
      </w:r>
      <w:r w:rsidR="00CA361A">
        <w:rPr>
          <w:i/>
          <w:sz w:val="28"/>
          <w:szCs w:val="28"/>
          <w:lang w:val="nl-NL"/>
        </w:rPr>
        <w:t>,</w:t>
      </w:r>
      <w:r w:rsidRPr="00D7674C">
        <w:rPr>
          <w:i/>
          <w:sz w:val="28"/>
          <w:szCs w:val="28"/>
          <w:lang w:val="nl-NL"/>
        </w:rPr>
        <w:t xml:space="preserve"> quy định tiêu chí, trình tự, t</w:t>
      </w:r>
      <w:r w:rsidR="003264F6">
        <w:rPr>
          <w:i/>
          <w:sz w:val="28"/>
          <w:szCs w:val="28"/>
          <w:lang w:val="nl-NL"/>
        </w:rPr>
        <w:t>hủ tục xét công nhận đạt chuẩn Đ</w:t>
      </w:r>
      <w:r w:rsidRPr="00D7674C">
        <w:rPr>
          <w:i/>
          <w:sz w:val="28"/>
          <w:szCs w:val="28"/>
          <w:lang w:val="nl-NL"/>
        </w:rPr>
        <w:t>ô thị văn minh trên địa bàn tỉnh Kon Tum;</w:t>
      </w:r>
    </w:p>
    <w:p w14:paraId="12B4C05E" w14:textId="66642306" w:rsidR="007C647E" w:rsidRPr="00D7674C" w:rsidRDefault="007C647E" w:rsidP="00126CD1">
      <w:pPr>
        <w:spacing w:before="120"/>
        <w:ind w:firstLine="567"/>
        <w:jc w:val="both"/>
        <w:rPr>
          <w:i/>
          <w:sz w:val="28"/>
          <w:szCs w:val="28"/>
          <w:lang w:val="nl-NL"/>
        </w:rPr>
      </w:pPr>
      <w:r w:rsidRPr="00D7674C">
        <w:rPr>
          <w:i/>
          <w:sz w:val="28"/>
          <w:szCs w:val="28"/>
          <w:lang w:val="nl-NL"/>
        </w:rPr>
        <w:t>Căn cứ Nghị quyết số 08-NQ/HU, ngày 25 tháng 10 năm 2022 của Ban Chấp hành Đảng bộ huyện về lãnh đạo, chỉ</w:t>
      </w:r>
      <w:r w:rsidR="00CA361A">
        <w:rPr>
          <w:i/>
          <w:sz w:val="28"/>
          <w:szCs w:val="28"/>
          <w:lang w:val="nl-NL"/>
        </w:rPr>
        <w:t xml:space="preserve"> đạo thị trấn Đăk Hà đạt chuẩn Đ</w:t>
      </w:r>
      <w:r w:rsidRPr="00D7674C">
        <w:rPr>
          <w:i/>
          <w:sz w:val="28"/>
          <w:szCs w:val="28"/>
          <w:lang w:val="nl-NL"/>
        </w:rPr>
        <w:t>ô thị văn minh vào năm 2024.</w:t>
      </w:r>
    </w:p>
    <w:p w14:paraId="08AF8480" w14:textId="13062803" w:rsidR="00323FC4" w:rsidRPr="00947E84" w:rsidRDefault="00C23316" w:rsidP="00126CD1">
      <w:pPr>
        <w:spacing w:before="120"/>
        <w:ind w:firstLine="567"/>
        <w:jc w:val="both"/>
        <w:rPr>
          <w:sz w:val="28"/>
          <w:szCs w:val="28"/>
          <w:lang w:val="nl-NL"/>
        </w:rPr>
      </w:pPr>
      <w:r>
        <w:rPr>
          <w:spacing w:val="-4"/>
          <w:sz w:val="28"/>
          <w:szCs w:val="28"/>
          <w:lang w:val="nl-NL"/>
        </w:rPr>
        <w:t>Xét Tờ trình số 255</w:t>
      </w:r>
      <w:r w:rsidR="00323FC4" w:rsidRPr="00947E84">
        <w:rPr>
          <w:spacing w:val="-4"/>
          <w:sz w:val="28"/>
          <w:szCs w:val="28"/>
          <w:lang w:val="nl-NL"/>
        </w:rPr>
        <w:t>/TTr-UBND, ngày</w:t>
      </w:r>
      <w:r w:rsidR="00CA361A" w:rsidRPr="00947E84">
        <w:rPr>
          <w:spacing w:val="-4"/>
          <w:sz w:val="28"/>
          <w:szCs w:val="28"/>
          <w:lang w:val="nl-NL"/>
        </w:rPr>
        <w:t xml:space="preserve"> </w:t>
      </w:r>
      <w:r>
        <w:rPr>
          <w:spacing w:val="-4"/>
          <w:sz w:val="28"/>
          <w:szCs w:val="28"/>
          <w:lang w:val="nl-NL"/>
        </w:rPr>
        <w:t>11</w:t>
      </w:r>
      <w:r w:rsidR="00323FC4" w:rsidRPr="00947E84">
        <w:rPr>
          <w:spacing w:val="-4"/>
          <w:sz w:val="28"/>
          <w:szCs w:val="28"/>
          <w:lang w:val="nl-NL"/>
        </w:rPr>
        <w:t>/</w:t>
      </w:r>
      <w:r>
        <w:rPr>
          <w:spacing w:val="-4"/>
          <w:sz w:val="28"/>
          <w:szCs w:val="28"/>
          <w:lang w:val="nl-NL"/>
        </w:rPr>
        <w:t>11</w:t>
      </w:r>
      <w:bookmarkStart w:id="0" w:name="_GoBack"/>
      <w:bookmarkEnd w:id="0"/>
      <w:r w:rsidR="00323FC4" w:rsidRPr="00947E84">
        <w:rPr>
          <w:spacing w:val="-4"/>
          <w:sz w:val="28"/>
          <w:szCs w:val="28"/>
          <w:lang w:val="nl-NL"/>
        </w:rPr>
        <w:t>/2022 của Ủy ban nhân dân huyện Đăk Hà</w:t>
      </w:r>
      <w:r w:rsidR="00CA361A" w:rsidRPr="00947E84">
        <w:rPr>
          <w:spacing w:val="-4"/>
          <w:sz w:val="28"/>
          <w:szCs w:val="28"/>
          <w:lang w:val="nl-NL"/>
        </w:rPr>
        <w:t>,</w:t>
      </w:r>
      <w:r w:rsidR="00323FC4" w:rsidRPr="00947E84">
        <w:rPr>
          <w:spacing w:val="-4"/>
          <w:sz w:val="28"/>
          <w:szCs w:val="28"/>
          <w:lang w:val="nl-NL"/>
        </w:rPr>
        <w:t xml:space="preserve"> về việc </w:t>
      </w:r>
      <w:r w:rsidR="007F6C6E" w:rsidRPr="00947E84">
        <w:rPr>
          <w:spacing w:val="-4"/>
          <w:sz w:val="28"/>
          <w:szCs w:val="28"/>
          <w:lang w:val="nl-NL"/>
        </w:rPr>
        <w:t xml:space="preserve">xây dựng </w:t>
      </w:r>
      <w:r w:rsidR="00CA361A" w:rsidRPr="00947E84">
        <w:rPr>
          <w:sz w:val="28"/>
          <w:szCs w:val="28"/>
          <w:lang w:val="nl-NL"/>
        </w:rPr>
        <w:t>thị trấn Đăk Hà đạt chuẩn Đ</w:t>
      </w:r>
      <w:r w:rsidR="007F6C6E" w:rsidRPr="00947E84">
        <w:rPr>
          <w:sz w:val="28"/>
          <w:szCs w:val="28"/>
          <w:lang w:val="nl-NL"/>
        </w:rPr>
        <w:t>ô thị văn minh vào năm 2024</w:t>
      </w:r>
      <w:r w:rsidR="00323FC4" w:rsidRPr="00947E84">
        <w:rPr>
          <w:spacing w:val="-4"/>
          <w:sz w:val="28"/>
          <w:szCs w:val="28"/>
          <w:lang w:val="nl-NL"/>
        </w:rPr>
        <w:t xml:space="preserve">; Báo cáo thẩm tra số </w:t>
      </w:r>
      <w:r w:rsidR="00CA361A" w:rsidRPr="00947E84">
        <w:rPr>
          <w:spacing w:val="-4"/>
          <w:sz w:val="28"/>
          <w:szCs w:val="28"/>
          <w:lang w:val="nl-NL"/>
        </w:rPr>
        <w:t>..</w:t>
      </w:r>
      <w:r w:rsidR="00323FC4" w:rsidRPr="00947E84">
        <w:rPr>
          <w:spacing w:val="-4"/>
          <w:sz w:val="28"/>
          <w:szCs w:val="28"/>
          <w:lang w:val="nl-NL"/>
        </w:rPr>
        <w:t xml:space="preserve">.../BC-BKTXH ngày  </w:t>
      </w:r>
      <w:r w:rsidR="00CA361A" w:rsidRPr="00947E84">
        <w:rPr>
          <w:spacing w:val="-4"/>
          <w:sz w:val="28"/>
          <w:szCs w:val="28"/>
          <w:lang w:val="nl-NL"/>
        </w:rPr>
        <w:t>..</w:t>
      </w:r>
      <w:r w:rsidR="00331868" w:rsidRPr="00947E84">
        <w:rPr>
          <w:spacing w:val="-4"/>
          <w:sz w:val="28"/>
          <w:szCs w:val="28"/>
          <w:lang w:val="nl-NL"/>
        </w:rPr>
        <w:t>...</w:t>
      </w:r>
      <w:r w:rsidR="00323FC4" w:rsidRPr="00947E84">
        <w:rPr>
          <w:spacing w:val="-4"/>
          <w:sz w:val="28"/>
          <w:szCs w:val="28"/>
          <w:lang w:val="nl-NL"/>
        </w:rPr>
        <w:t>/</w:t>
      </w:r>
      <w:r w:rsidR="00331868" w:rsidRPr="00947E84">
        <w:rPr>
          <w:spacing w:val="-4"/>
          <w:sz w:val="28"/>
          <w:szCs w:val="28"/>
          <w:lang w:val="nl-NL"/>
        </w:rPr>
        <w:t>..</w:t>
      </w:r>
      <w:r w:rsidR="00CA361A" w:rsidRPr="00947E84">
        <w:rPr>
          <w:spacing w:val="-4"/>
          <w:sz w:val="28"/>
          <w:szCs w:val="28"/>
          <w:lang w:val="nl-NL"/>
        </w:rPr>
        <w:t>..</w:t>
      </w:r>
      <w:r w:rsidR="00331868" w:rsidRPr="00947E84">
        <w:rPr>
          <w:spacing w:val="-4"/>
          <w:sz w:val="28"/>
          <w:szCs w:val="28"/>
          <w:lang w:val="nl-NL"/>
        </w:rPr>
        <w:t>.</w:t>
      </w:r>
      <w:r w:rsidR="00323FC4" w:rsidRPr="00947E84">
        <w:rPr>
          <w:spacing w:val="-4"/>
          <w:sz w:val="28"/>
          <w:szCs w:val="28"/>
          <w:lang w:val="nl-NL"/>
        </w:rPr>
        <w:t>/2022 của Ban Kinh tế - Xã hội HĐND huyện và các ý kiến thảo luận của</w:t>
      </w:r>
      <w:r w:rsidR="00CA361A" w:rsidRPr="00947E84">
        <w:rPr>
          <w:spacing w:val="-4"/>
          <w:sz w:val="28"/>
          <w:szCs w:val="28"/>
          <w:lang w:val="nl-NL"/>
        </w:rPr>
        <w:t xml:space="preserve"> Đại biểu HĐND huyện tại kỳ họp,</w:t>
      </w:r>
    </w:p>
    <w:p w14:paraId="507AD454" w14:textId="77777777" w:rsidR="004E0206" w:rsidRPr="00D7674C" w:rsidRDefault="004E0206" w:rsidP="004D63BB">
      <w:pPr>
        <w:spacing w:before="60"/>
        <w:ind w:firstLine="567"/>
        <w:jc w:val="both"/>
        <w:rPr>
          <w:sz w:val="2"/>
          <w:szCs w:val="28"/>
          <w:lang w:val="af-ZA"/>
        </w:rPr>
      </w:pPr>
    </w:p>
    <w:p w14:paraId="13306C57" w14:textId="77777777" w:rsidR="00105B72" w:rsidRPr="00D7674C" w:rsidRDefault="00105B72" w:rsidP="00363484">
      <w:pPr>
        <w:pStyle w:val="BodyTextIndent"/>
        <w:spacing w:before="60" w:after="0"/>
        <w:ind w:firstLine="567"/>
        <w:jc w:val="center"/>
        <w:rPr>
          <w:rFonts w:ascii="Times New Roman" w:hAnsi="Times New Roman"/>
          <w:b/>
          <w:sz w:val="18"/>
          <w:szCs w:val="28"/>
          <w:lang w:val="af-ZA"/>
        </w:rPr>
      </w:pPr>
    </w:p>
    <w:p w14:paraId="43B90692" w14:textId="7BC97171" w:rsidR="00363484" w:rsidRPr="00D7674C" w:rsidRDefault="00CA361A" w:rsidP="00CA361A">
      <w:pPr>
        <w:pStyle w:val="BodyTextIndent"/>
        <w:spacing w:before="60" w:after="0"/>
        <w:ind w:firstLine="567"/>
        <w:rPr>
          <w:rFonts w:ascii="Times New Roman" w:hAnsi="Times New Roman"/>
          <w:b/>
          <w:sz w:val="28"/>
          <w:szCs w:val="28"/>
          <w:lang w:val="af-ZA"/>
        </w:rPr>
      </w:pPr>
      <w:r>
        <w:rPr>
          <w:rFonts w:ascii="Times New Roman" w:hAnsi="Times New Roman"/>
          <w:b/>
          <w:sz w:val="28"/>
          <w:szCs w:val="28"/>
          <w:lang w:val="af-ZA"/>
        </w:rPr>
        <w:t xml:space="preserve">                                               </w:t>
      </w:r>
      <w:r w:rsidR="00363484" w:rsidRPr="00D7674C">
        <w:rPr>
          <w:rFonts w:ascii="Times New Roman" w:hAnsi="Times New Roman"/>
          <w:b/>
          <w:sz w:val="28"/>
          <w:szCs w:val="28"/>
          <w:lang w:val="af-ZA"/>
        </w:rPr>
        <w:t>QUYẾT NGHỊ:</w:t>
      </w:r>
    </w:p>
    <w:p w14:paraId="2C3DD506" w14:textId="77777777" w:rsidR="00363484" w:rsidRPr="00D7674C" w:rsidRDefault="00363484" w:rsidP="00363484">
      <w:pPr>
        <w:pStyle w:val="BodyTextIndent"/>
        <w:spacing w:before="60" w:after="0"/>
        <w:ind w:firstLine="567"/>
        <w:rPr>
          <w:rFonts w:ascii="Times New Roman" w:hAnsi="Times New Roman"/>
          <w:b/>
          <w:sz w:val="28"/>
          <w:szCs w:val="28"/>
          <w:lang w:val="af-ZA"/>
        </w:rPr>
      </w:pPr>
    </w:p>
    <w:p w14:paraId="5B2213AE" w14:textId="3886AD37" w:rsidR="00363484" w:rsidRPr="00D7674C" w:rsidRDefault="00363484" w:rsidP="00105B72">
      <w:pPr>
        <w:pStyle w:val="BodyTextIndent"/>
        <w:spacing w:before="80" w:after="0"/>
        <w:ind w:firstLine="567"/>
        <w:rPr>
          <w:rFonts w:ascii="Times New Roman" w:hAnsi="Times New Roman"/>
          <w:sz w:val="28"/>
          <w:szCs w:val="28"/>
          <w:lang w:val="af-ZA"/>
        </w:rPr>
      </w:pPr>
      <w:r w:rsidRPr="00D7674C">
        <w:rPr>
          <w:rFonts w:ascii="Times New Roman" w:hAnsi="Times New Roman"/>
          <w:b/>
          <w:sz w:val="28"/>
          <w:szCs w:val="28"/>
          <w:lang w:val="af-ZA"/>
        </w:rPr>
        <w:t xml:space="preserve">Điều 1: </w:t>
      </w:r>
      <w:r w:rsidRPr="00D7674C">
        <w:rPr>
          <w:rFonts w:ascii="Times New Roman" w:hAnsi="Times New Roman"/>
          <w:sz w:val="28"/>
          <w:szCs w:val="28"/>
          <w:lang w:val="af-ZA"/>
        </w:rPr>
        <w:t xml:space="preserve">Phê duyệt Kế hoạch số </w:t>
      </w:r>
      <w:r w:rsidR="00947E84">
        <w:rPr>
          <w:rFonts w:ascii="Times New Roman" w:hAnsi="Times New Roman"/>
          <w:sz w:val="28"/>
          <w:szCs w:val="28"/>
          <w:lang w:val="af-ZA"/>
        </w:rPr>
        <w:t>259</w:t>
      </w:r>
      <w:r w:rsidRPr="00D7674C">
        <w:rPr>
          <w:rFonts w:ascii="Times New Roman" w:hAnsi="Times New Roman"/>
          <w:sz w:val="28"/>
          <w:szCs w:val="28"/>
          <w:lang w:val="af-ZA"/>
        </w:rPr>
        <w:t xml:space="preserve">/KH-UBND, ngày </w:t>
      </w:r>
      <w:r w:rsidR="00947E84">
        <w:rPr>
          <w:rFonts w:ascii="Times New Roman" w:hAnsi="Times New Roman"/>
          <w:sz w:val="28"/>
          <w:szCs w:val="28"/>
          <w:lang w:val="af-ZA"/>
        </w:rPr>
        <w:t>09</w:t>
      </w:r>
      <w:r w:rsidRPr="00D7674C">
        <w:rPr>
          <w:rFonts w:ascii="Times New Roman" w:hAnsi="Times New Roman"/>
          <w:sz w:val="28"/>
          <w:szCs w:val="28"/>
          <w:lang w:val="af-ZA"/>
        </w:rPr>
        <w:t xml:space="preserve"> tháng </w:t>
      </w:r>
      <w:r w:rsidR="00947E84">
        <w:rPr>
          <w:rFonts w:ascii="Times New Roman" w:hAnsi="Times New Roman"/>
          <w:sz w:val="28"/>
          <w:szCs w:val="28"/>
          <w:lang w:val="af-ZA"/>
        </w:rPr>
        <w:t>11</w:t>
      </w:r>
      <w:r w:rsidRPr="00D7674C">
        <w:rPr>
          <w:rFonts w:ascii="Times New Roman" w:hAnsi="Times New Roman"/>
          <w:sz w:val="28"/>
          <w:szCs w:val="28"/>
          <w:lang w:val="af-ZA"/>
        </w:rPr>
        <w:t xml:space="preserve"> năm 2022 của Ủy ban nhân dân huyện</w:t>
      </w:r>
      <w:r w:rsidR="003264F6">
        <w:rPr>
          <w:rFonts w:ascii="Times New Roman" w:hAnsi="Times New Roman"/>
          <w:sz w:val="28"/>
          <w:szCs w:val="28"/>
          <w:lang w:val="af-ZA"/>
        </w:rPr>
        <w:t>,</w:t>
      </w:r>
      <w:r w:rsidRPr="00D7674C">
        <w:rPr>
          <w:rFonts w:ascii="Times New Roman" w:hAnsi="Times New Roman"/>
          <w:sz w:val="28"/>
          <w:szCs w:val="28"/>
          <w:lang w:val="af-ZA"/>
        </w:rPr>
        <w:t xml:space="preserve"> về xây dựng thị trấn Đăk Hà đạt chuẩn Đô thị văn minh vào năm 2024</w:t>
      </w:r>
      <w:r w:rsidRPr="00CA361A">
        <w:rPr>
          <w:rFonts w:ascii="Times New Roman" w:hAnsi="Times New Roman"/>
          <w:sz w:val="28"/>
          <w:szCs w:val="28"/>
          <w:lang w:val="af-ZA"/>
        </w:rPr>
        <w:t>,</w:t>
      </w:r>
      <w:r w:rsidRPr="00D7674C">
        <w:rPr>
          <w:rFonts w:ascii="Times New Roman" w:hAnsi="Times New Roman"/>
          <w:b/>
          <w:sz w:val="28"/>
          <w:szCs w:val="28"/>
          <w:lang w:val="af-ZA"/>
        </w:rPr>
        <w:t xml:space="preserve"> </w:t>
      </w:r>
      <w:r w:rsidRPr="00D7674C">
        <w:rPr>
          <w:rFonts w:ascii="Times New Roman" w:hAnsi="Times New Roman"/>
          <w:sz w:val="28"/>
          <w:szCs w:val="28"/>
          <w:lang w:val="af-ZA"/>
        </w:rPr>
        <w:t>cụ</w:t>
      </w:r>
      <w:r w:rsidRPr="00D7674C">
        <w:rPr>
          <w:rFonts w:ascii="Times New Roman" w:hAnsi="Times New Roman"/>
          <w:b/>
          <w:sz w:val="28"/>
          <w:szCs w:val="28"/>
          <w:lang w:val="af-ZA"/>
        </w:rPr>
        <w:t xml:space="preserve"> </w:t>
      </w:r>
      <w:r w:rsidRPr="00D7674C">
        <w:rPr>
          <w:rFonts w:ascii="Times New Roman" w:hAnsi="Times New Roman"/>
          <w:sz w:val="28"/>
          <w:szCs w:val="28"/>
          <w:lang w:val="af-ZA"/>
        </w:rPr>
        <w:t>thể như sau:</w:t>
      </w:r>
    </w:p>
    <w:p w14:paraId="4559E582" w14:textId="28E018DE" w:rsidR="00297FD5" w:rsidRPr="00D7674C" w:rsidRDefault="00297FD5" w:rsidP="00105B72">
      <w:pPr>
        <w:spacing w:before="80"/>
        <w:ind w:firstLine="567"/>
        <w:jc w:val="both"/>
        <w:rPr>
          <w:b/>
          <w:sz w:val="28"/>
          <w:szCs w:val="28"/>
          <w:lang w:val="it-IT"/>
        </w:rPr>
      </w:pPr>
      <w:r w:rsidRPr="00D7674C">
        <w:rPr>
          <w:b/>
          <w:sz w:val="28"/>
          <w:szCs w:val="28"/>
          <w:lang w:val="it-IT"/>
        </w:rPr>
        <w:t>1. Mục tiêu tổng quát</w:t>
      </w:r>
      <w:r w:rsidR="00CA361A">
        <w:rPr>
          <w:b/>
          <w:sz w:val="28"/>
          <w:szCs w:val="28"/>
          <w:lang w:val="it-IT"/>
        </w:rPr>
        <w:t>:</w:t>
      </w:r>
    </w:p>
    <w:p w14:paraId="63B73376" w14:textId="77777777" w:rsidR="00947E84" w:rsidRPr="00206075" w:rsidRDefault="00947E84" w:rsidP="00947E84">
      <w:pPr>
        <w:tabs>
          <w:tab w:val="left" w:pos="5670"/>
        </w:tabs>
        <w:spacing w:before="80"/>
        <w:ind w:firstLine="567"/>
        <w:jc w:val="both"/>
        <w:rPr>
          <w:sz w:val="28"/>
          <w:szCs w:val="28"/>
          <w:lang w:val="it-IT"/>
        </w:rPr>
      </w:pPr>
      <w:r w:rsidRPr="00206075">
        <w:rPr>
          <w:sz w:val="28"/>
          <w:szCs w:val="28"/>
          <w:lang w:val="it-IT"/>
        </w:rPr>
        <w:t>Phát huy sức mạnh tổng hợp của cả hệ thống chính trị, tạo sự chuyển biến cơ bản về nhận thức, trách nhiệm và hành động trong việc lãnh đạo, chỉ đạo và xây dựng thị trấn Đăk Hà phát triển toàn diện; tranh thủ các nguồn vốn từ ngân sách, chương trình mục tiêu, vận động các thành phần kinh tế và đóng góp của Nhân dân để đầu tư cơ sở hạ tầng đáp ứng yêu cầu phát triển thị trấn m</w:t>
      </w:r>
      <w:r>
        <w:rPr>
          <w:sz w:val="28"/>
          <w:szCs w:val="28"/>
          <w:lang w:val="it-IT"/>
        </w:rPr>
        <w:t>ột cách đồng bộ. Đến năm 2024, t</w:t>
      </w:r>
      <w:r w:rsidRPr="00206075">
        <w:rPr>
          <w:sz w:val="28"/>
          <w:szCs w:val="28"/>
          <w:lang w:val="it-IT"/>
        </w:rPr>
        <w:t xml:space="preserve">hị trấn </w:t>
      </w:r>
      <w:r w:rsidRPr="00206075">
        <w:rPr>
          <w:sz w:val="28"/>
          <w:szCs w:val="28"/>
          <w:lang w:val="it-IT"/>
        </w:rPr>
        <w:lastRenderedPageBreak/>
        <w:t>Đăk Hà d</w:t>
      </w:r>
      <w:r>
        <w:rPr>
          <w:sz w:val="28"/>
          <w:szCs w:val="28"/>
          <w:lang w:val="it-IT"/>
        </w:rPr>
        <w:t>uy trì và đạt các tiêu chí của Đ</w:t>
      </w:r>
      <w:r w:rsidRPr="00206075">
        <w:rPr>
          <w:sz w:val="28"/>
          <w:szCs w:val="28"/>
          <w:lang w:val="it-IT"/>
        </w:rPr>
        <w:t xml:space="preserve">ô thị văn minh, tạo tiền đề phấn đấu đến năm 2025 hội đủ các điều kiện của </w:t>
      </w:r>
      <w:r>
        <w:rPr>
          <w:sz w:val="28"/>
          <w:szCs w:val="28"/>
          <w:lang w:val="it-IT"/>
        </w:rPr>
        <w:t>Đ</w:t>
      </w:r>
      <w:r w:rsidRPr="00206075">
        <w:rPr>
          <w:sz w:val="28"/>
          <w:szCs w:val="28"/>
          <w:lang w:val="it-IT"/>
        </w:rPr>
        <w:t xml:space="preserve">ô thị loại IV theo quy định. </w:t>
      </w:r>
    </w:p>
    <w:p w14:paraId="6FB3049A" w14:textId="2E409133" w:rsidR="00297FD5" w:rsidRDefault="00297FD5" w:rsidP="00105B72">
      <w:pPr>
        <w:spacing w:before="80"/>
        <w:ind w:firstLine="567"/>
        <w:jc w:val="both"/>
        <w:rPr>
          <w:b/>
          <w:sz w:val="28"/>
          <w:szCs w:val="28"/>
          <w:lang w:val="it-IT"/>
        </w:rPr>
      </w:pPr>
      <w:r w:rsidRPr="00D7674C">
        <w:rPr>
          <w:b/>
          <w:sz w:val="28"/>
          <w:szCs w:val="28"/>
          <w:lang w:val="it-IT"/>
        </w:rPr>
        <w:t>2. Mục tiêu cụ thể</w:t>
      </w:r>
    </w:p>
    <w:p w14:paraId="6363D808" w14:textId="77777777" w:rsidR="00947E84" w:rsidRPr="00206075" w:rsidRDefault="00947E84" w:rsidP="00947E84">
      <w:pPr>
        <w:spacing w:before="80"/>
        <w:ind w:firstLine="567"/>
        <w:jc w:val="both"/>
        <w:rPr>
          <w:sz w:val="28"/>
          <w:szCs w:val="28"/>
          <w:shd w:val="clear" w:color="auto" w:fill="FFFFFF"/>
          <w:lang w:val="it-IT"/>
        </w:rPr>
      </w:pPr>
      <w:r w:rsidRPr="00206075">
        <w:rPr>
          <w:sz w:val="28"/>
          <w:szCs w:val="28"/>
          <w:shd w:val="clear" w:color="auto" w:fill="FFFFFF"/>
          <w:lang w:val="it-IT"/>
        </w:rPr>
        <w:t xml:space="preserve">Tiếp tục duy trì, giữ vững và nâng cao các tiêu chí đã đạt được trong Bộ tiêu chí quy định “Thị trấn đạt chuẩn văn minh đô thị” tại Quyết định số 04/QĐ-TTg, ngày 18 tháng 02 năm 2022 về quy định tiêu chí, trình tự, thủ tục xét công nhận đạt chuẩn Đô thị văn minh; </w:t>
      </w:r>
      <w:r>
        <w:rPr>
          <w:sz w:val="28"/>
          <w:szCs w:val="28"/>
          <w:shd w:val="clear" w:color="auto" w:fill="FFFFFF"/>
          <w:lang w:val="it-IT"/>
        </w:rPr>
        <w:t>đ</w:t>
      </w:r>
      <w:r w:rsidRPr="00206075">
        <w:rPr>
          <w:sz w:val="28"/>
          <w:szCs w:val="28"/>
          <w:shd w:val="clear" w:color="auto" w:fill="FFFFFF"/>
          <w:lang w:val="it-IT"/>
        </w:rPr>
        <w:t>ồng thời tập trung thực hiện đạt các tiêu chí sau:</w:t>
      </w:r>
    </w:p>
    <w:p w14:paraId="086384D3" w14:textId="77777777" w:rsidR="00947E84" w:rsidRPr="00947E84" w:rsidRDefault="00947E84" w:rsidP="00947E84">
      <w:pPr>
        <w:spacing w:before="80"/>
        <w:ind w:firstLine="567"/>
        <w:jc w:val="both"/>
        <w:rPr>
          <w:bCs/>
          <w:sz w:val="28"/>
          <w:szCs w:val="28"/>
          <w:lang w:val="it-IT"/>
        </w:rPr>
      </w:pPr>
      <w:r w:rsidRPr="00947E84">
        <w:rPr>
          <w:i/>
          <w:sz w:val="28"/>
          <w:szCs w:val="28"/>
          <w:lang w:val="it-IT"/>
        </w:rPr>
        <w:t>- Về quy hoạch đô thị:</w:t>
      </w:r>
      <w:r w:rsidRPr="00947E84">
        <w:rPr>
          <w:sz w:val="28"/>
          <w:szCs w:val="28"/>
          <w:lang w:val="it-IT"/>
        </w:rPr>
        <w:t xml:space="preserve"> </w:t>
      </w:r>
      <w:r w:rsidRPr="00947E84">
        <w:rPr>
          <w:bCs/>
          <w:sz w:val="28"/>
          <w:szCs w:val="28"/>
          <w:lang w:val="vi-VN"/>
        </w:rPr>
        <w:t>Quản lý, khai thác, sử dụng hiệu quả các công trình công cộng trên địa bàn, phục vụ lợi ích công cộng; không có trường hợp lấn chiếm, sử dụng trái phép đất công và công trình công cộng</w:t>
      </w:r>
      <w:r w:rsidRPr="00947E84">
        <w:rPr>
          <w:bCs/>
          <w:sz w:val="28"/>
          <w:szCs w:val="28"/>
          <w:lang w:val="it-IT"/>
        </w:rPr>
        <w:t>; k</w:t>
      </w:r>
      <w:r w:rsidRPr="00947E84">
        <w:rPr>
          <w:bCs/>
          <w:sz w:val="28"/>
          <w:szCs w:val="28"/>
          <w:lang w:val="vi-VN"/>
        </w:rPr>
        <w:t>hông có nhà tạm, nhà dột nát.</w:t>
      </w:r>
    </w:p>
    <w:p w14:paraId="6CEB44ED" w14:textId="77777777" w:rsidR="00947E84" w:rsidRPr="00947E84" w:rsidRDefault="00947E84" w:rsidP="00947E84">
      <w:pPr>
        <w:spacing w:before="80"/>
        <w:ind w:firstLine="567"/>
        <w:jc w:val="both"/>
        <w:rPr>
          <w:bCs/>
          <w:sz w:val="28"/>
          <w:szCs w:val="28"/>
          <w:lang w:val="vi-VN"/>
        </w:rPr>
      </w:pPr>
      <w:r w:rsidRPr="00947E84">
        <w:rPr>
          <w:i/>
          <w:sz w:val="28"/>
          <w:szCs w:val="28"/>
          <w:lang w:val="it-IT"/>
        </w:rPr>
        <w:t>- Về giao thông đô thị:</w:t>
      </w:r>
      <w:r w:rsidRPr="00947E84">
        <w:rPr>
          <w:bCs/>
          <w:i/>
          <w:sz w:val="28"/>
          <w:szCs w:val="28"/>
          <w:lang w:val="it-IT"/>
        </w:rPr>
        <w:t xml:space="preserve"> </w:t>
      </w:r>
      <w:r w:rsidRPr="00947E84">
        <w:rPr>
          <w:bCs/>
          <w:spacing w:val="-4"/>
          <w:sz w:val="28"/>
          <w:szCs w:val="28"/>
          <w:lang w:val="vi-VN"/>
        </w:rPr>
        <w:t xml:space="preserve">Các tuyến đường trên địa bàn thị trấn được rải nhựa hoặc bê tông hóa theo quy hoạch; các tuyến phố chính đều có vỉa hè, điện </w:t>
      </w:r>
      <w:r w:rsidRPr="00947E84">
        <w:rPr>
          <w:bCs/>
          <w:spacing w:val="-4"/>
          <w:sz w:val="28"/>
          <w:szCs w:val="28"/>
          <w:lang w:val="it-IT"/>
        </w:rPr>
        <w:t>thắp</w:t>
      </w:r>
      <w:r w:rsidRPr="00947E84">
        <w:rPr>
          <w:bCs/>
          <w:spacing w:val="-4"/>
          <w:sz w:val="28"/>
          <w:szCs w:val="28"/>
          <w:lang w:val="vi-VN"/>
        </w:rPr>
        <w:t xml:space="preserve"> sáng, cây xanh, cây bóng mát.</w:t>
      </w:r>
      <w:r w:rsidRPr="00947E84">
        <w:rPr>
          <w:bCs/>
          <w:spacing w:val="-4"/>
          <w:sz w:val="28"/>
          <w:szCs w:val="28"/>
          <w:lang w:val="it-IT"/>
        </w:rPr>
        <w:t xml:space="preserve"> </w:t>
      </w:r>
      <w:r w:rsidRPr="00947E84">
        <w:rPr>
          <w:bCs/>
          <w:spacing w:val="-4"/>
          <w:sz w:val="28"/>
          <w:szCs w:val="28"/>
          <w:lang w:val="vi-VN"/>
        </w:rPr>
        <w:t xml:space="preserve">Hệ thống điều khiển giao thông, đèn tín hiệu, biển chỉ dẫn được lắp đặt </w:t>
      </w:r>
      <w:r w:rsidRPr="00947E84">
        <w:rPr>
          <w:bCs/>
          <w:spacing w:val="-4"/>
          <w:sz w:val="28"/>
          <w:szCs w:val="28"/>
          <w:lang w:val="it-IT"/>
        </w:rPr>
        <w:t>bảo đảm</w:t>
      </w:r>
      <w:r w:rsidRPr="00947E84">
        <w:rPr>
          <w:bCs/>
          <w:spacing w:val="-4"/>
          <w:sz w:val="28"/>
          <w:szCs w:val="28"/>
          <w:lang w:val="vi-VN"/>
        </w:rPr>
        <w:t xml:space="preserve"> theo quy định.</w:t>
      </w:r>
      <w:r w:rsidRPr="00947E84">
        <w:rPr>
          <w:bCs/>
          <w:sz w:val="28"/>
          <w:szCs w:val="28"/>
          <w:lang w:val="it-IT"/>
        </w:rPr>
        <w:t xml:space="preserve"> Hành lang an toàn giao thông bảo đảm mỹ quan đô thị; không có hiện tượng lấn chiếm lòng đường, vỉa hè kinh doanh, buôn bán, vi phạm trật tự an toàn giao thông. </w:t>
      </w:r>
      <w:r w:rsidRPr="00947E84">
        <w:rPr>
          <w:bCs/>
          <w:sz w:val="28"/>
          <w:szCs w:val="28"/>
          <w:lang w:val="vi-VN"/>
        </w:rPr>
        <w:t xml:space="preserve">Tỷ lệ đường phố chính </w:t>
      </w:r>
      <w:r w:rsidRPr="00947E84">
        <w:rPr>
          <w:bCs/>
          <w:sz w:val="28"/>
          <w:szCs w:val="28"/>
          <w:lang w:val="it-IT"/>
        </w:rPr>
        <w:t>có điện thắp</w:t>
      </w:r>
      <w:r w:rsidRPr="00947E84">
        <w:rPr>
          <w:bCs/>
          <w:sz w:val="28"/>
          <w:szCs w:val="28"/>
          <w:lang w:val="vi-VN"/>
        </w:rPr>
        <w:t xml:space="preserve"> sáng đạt từ 90% trở lên. Tỷ lệ đường khu nhà ở, ngõ phố có điện thắp sáng đạt từ 70% trở lên.</w:t>
      </w:r>
    </w:p>
    <w:p w14:paraId="18C033BB" w14:textId="77777777" w:rsidR="00947E84" w:rsidRPr="00947E84" w:rsidRDefault="00947E84" w:rsidP="00947E84">
      <w:pPr>
        <w:spacing w:before="80"/>
        <w:ind w:firstLine="567"/>
        <w:jc w:val="both"/>
        <w:rPr>
          <w:sz w:val="28"/>
          <w:szCs w:val="28"/>
          <w:lang w:val="vi-VN"/>
        </w:rPr>
      </w:pPr>
      <w:r w:rsidRPr="00947E84">
        <w:rPr>
          <w:i/>
          <w:sz w:val="28"/>
          <w:szCs w:val="28"/>
          <w:lang w:val="vi-VN"/>
        </w:rPr>
        <w:t>- Về môi trường và an toàn thực phẩm đô thị:</w:t>
      </w:r>
      <w:r w:rsidRPr="00947E84">
        <w:rPr>
          <w:sz w:val="28"/>
          <w:szCs w:val="28"/>
          <w:lang w:val="vi-VN"/>
        </w:rPr>
        <w:t xml:space="preserve"> Doanh nghiệp, cơ sở sản xuất kinh doanh, hộ sản xuất kinh doanh cá thể, hộ dân trên địa bàn cam kết thực hiện tốt các tiêu chuẩn về vệ sinh môi trường theo quy định; chất thải, nước thải, rác thải được thu gom, xử lý đúng quy định; 100% số hộ gia đình sử dụng nước sạch theo quy định; 100% số hộ gia đình có nhà tiêu, nhà tắm, bể chứa nước sinh hoạt hợp vệ sinh và bảo đảm “3 sạch”.</w:t>
      </w:r>
    </w:p>
    <w:p w14:paraId="208D5BAF" w14:textId="77777777" w:rsidR="00947E84" w:rsidRPr="00947E84" w:rsidRDefault="00947E84" w:rsidP="00947E84">
      <w:pPr>
        <w:spacing w:before="80"/>
        <w:ind w:firstLine="567"/>
        <w:jc w:val="both"/>
        <w:rPr>
          <w:sz w:val="28"/>
          <w:szCs w:val="28"/>
          <w:lang w:val="vi-VN"/>
        </w:rPr>
      </w:pPr>
      <w:r w:rsidRPr="00947E84">
        <w:rPr>
          <w:i/>
          <w:sz w:val="28"/>
          <w:szCs w:val="28"/>
          <w:lang w:val="vi-VN"/>
        </w:rPr>
        <w:t>- Về thông tin, truyền thông đô thị:</w:t>
      </w:r>
      <w:r w:rsidRPr="00947E84">
        <w:rPr>
          <w:sz w:val="28"/>
          <w:szCs w:val="28"/>
          <w:lang w:val="vi-VN"/>
        </w:rPr>
        <w:t xml:space="preserve"> 100% hộ gia đình có thiết bị nghe nhìn thông minh, có thuê bao internet băng rộng và tỷ lệ người dân sử dụng điện thoại di động thông minh. </w:t>
      </w:r>
    </w:p>
    <w:p w14:paraId="7E0F2871" w14:textId="44457C92" w:rsidR="00947E84" w:rsidRPr="00947E84" w:rsidRDefault="00947E84" w:rsidP="00947E84">
      <w:pPr>
        <w:spacing w:before="80"/>
        <w:ind w:firstLine="567"/>
        <w:jc w:val="both"/>
        <w:rPr>
          <w:sz w:val="28"/>
          <w:szCs w:val="28"/>
          <w:lang w:val="vi-VN"/>
        </w:rPr>
      </w:pPr>
      <w:r w:rsidRPr="00947E84">
        <w:rPr>
          <w:i/>
          <w:sz w:val="28"/>
          <w:szCs w:val="28"/>
          <w:lang w:val="vi-VN"/>
        </w:rPr>
        <w:t>- Về văn hóa, thể thao đô thị:</w:t>
      </w:r>
      <w:r w:rsidRPr="00947E84">
        <w:rPr>
          <w:sz w:val="28"/>
          <w:szCs w:val="28"/>
          <w:lang w:val="vi-VN"/>
        </w:rPr>
        <w:t xml:space="preserve"> Xây dựng phát triển văn hóa con người thị trấn Đăk Hà “Sống có nghĩa tình, văn minh, lịch thiệp”; có khả năng hội nhập và phát triển toàn diện. Đầu tư xây dựng Trung tâm Văn hóa - Thể thao hoặc Nhà văn hoá của thị trấn Đăk Hà đạt chuẩn theo quy định, có cơ sở vật chất, trang thiết bị bảo đảm, được quản lý sử dụng đúng mục đích.</w:t>
      </w:r>
    </w:p>
    <w:p w14:paraId="57A4F4B3" w14:textId="0628CBD9" w:rsidR="00297FD5" w:rsidRPr="00D7674C" w:rsidRDefault="00CA361A" w:rsidP="00105B72">
      <w:pPr>
        <w:spacing w:before="80"/>
        <w:ind w:firstLine="567"/>
        <w:jc w:val="both"/>
        <w:rPr>
          <w:b/>
          <w:sz w:val="28"/>
          <w:szCs w:val="28"/>
          <w:lang w:val="vi-VN"/>
        </w:rPr>
      </w:pPr>
      <w:r>
        <w:rPr>
          <w:b/>
          <w:sz w:val="28"/>
          <w:szCs w:val="28"/>
          <w:lang w:val="vi-VN"/>
        </w:rPr>
        <w:t>3. Nội dung, giải pháp</w:t>
      </w:r>
    </w:p>
    <w:p w14:paraId="6E4C5DC0" w14:textId="7D91BB86" w:rsidR="00297FD5" w:rsidRPr="00D7674C" w:rsidRDefault="00297FD5" w:rsidP="00105B72">
      <w:pPr>
        <w:spacing w:before="80"/>
        <w:ind w:firstLine="567"/>
        <w:jc w:val="both"/>
        <w:rPr>
          <w:sz w:val="28"/>
          <w:szCs w:val="28"/>
          <w:lang w:val="vi-VN"/>
        </w:rPr>
      </w:pPr>
      <w:r w:rsidRPr="00D7674C">
        <w:rPr>
          <w:sz w:val="28"/>
          <w:szCs w:val="28"/>
          <w:lang w:val="vi-VN"/>
        </w:rPr>
        <w:t>- Tăng cường công tác tuyên truyền</w:t>
      </w:r>
      <w:r w:rsidRPr="00D7674C">
        <w:rPr>
          <w:iCs/>
          <w:sz w:val="28"/>
          <w:szCs w:val="28"/>
          <w:lang w:val="vi-VN"/>
        </w:rPr>
        <w:t>, quán triệt nâng cao nhận thức</w:t>
      </w:r>
      <w:r w:rsidRPr="00D7674C">
        <w:rPr>
          <w:sz w:val="28"/>
          <w:szCs w:val="28"/>
          <w:lang w:val="vi-VN"/>
        </w:rPr>
        <w:t xml:space="preserve"> cho cán bộ, đảng viên và Nhân dân </w:t>
      </w:r>
      <w:r w:rsidR="00233DA5" w:rsidRPr="00D7674C">
        <w:rPr>
          <w:sz w:val="28"/>
          <w:szCs w:val="28"/>
          <w:lang w:val="vi-VN"/>
        </w:rPr>
        <w:t xml:space="preserve">về </w:t>
      </w:r>
      <w:r w:rsidRPr="00D7674C">
        <w:rPr>
          <w:iCs/>
          <w:sz w:val="28"/>
          <w:szCs w:val="28"/>
          <w:lang w:val="vi-VN"/>
        </w:rPr>
        <w:t>các Chỉ thị, Nghị quyết của Trung ương, chính sách, pháp lu</w:t>
      </w:r>
      <w:r w:rsidR="0054537F">
        <w:rPr>
          <w:iCs/>
          <w:sz w:val="28"/>
          <w:szCs w:val="28"/>
          <w:lang w:val="vi-VN"/>
        </w:rPr>
        <w:t xml:space="preserve">ật của Nhà nước </w:t>
      </w:r>
      <w:r w:rsidRPr="00D7674C">
        <w:rPr>
          <w:sz w:val="28"/>
          <w:szCs w:val="28"/>
          <w:lang w:val="vi-VN"/>
        </w:rPr>
        <w:t>về đô thị và phát triển đô thị bằng nhiều hình thức phong phú, đa dạng như</w:t>
      </w:r>
      <w:r w:rsidR="00CA361A">
        <w:rPr>
          <w:sz w:val="28"/>
          <w:szCs w:val="28"/>
        </w:rPr>
        <w:t>:</w:t>
      </w:r>
      <w:r w:rsidR="00CA361A">
        <w:rPr>
          <w:sz w:val="28"/>
          <w:szCs w:val="28"/>
          <w:lang w:val="vi-VN"/>
        </w:rPr>
        <w:t xml:space="preserve"> các cuộc </w:t>
      </w:r>
      <w:r w:rsidRPr="00D7674C">
        <w:rPr>
          <w:sz w:val="28"/>
          <w:szCs w:val="28"/>
          <w:lang w:val="vi-VN"/>
        </w:rPr>
        <w:t xml:space="preserve">họp, hội thảo trên </w:t>
      </w:r>
      <w:r w:rsidR="0054537F">
        <w:rPr>
          <w:sz w:val="28"/>
          <w:szCs w:val="28"/>
        </w:rPr>
        <w:t xml:space="preserve">các phương tiện thông tin đại chúng: </w:t>
      </w:r>
      <w:r w:rsidR="00CA361A">
        <w:rPr>
          <w:sz w:val="28"/>
          <w:szCs w:val="28"/>
        </w:rPr>
        <w:t xml:space="preserve">Cổng, trang </w:t>
      </w:r>
      <w:r w:rsidRPr="00D7674C">
        <w:rPr>
          <w:sz w:val="28"/>
          <w:szCs w:val="28"/>
          <w:lang w:val="vi-VN"/>
        </w:rPr>
        <w:t>thông</w:t>
      </w:r>
      <w:r w:rsidR="0054537F">
        <w:rPr>
          <w:sz w:val="28"/>
          <w:szCs w:val="28"/>
          <w:lang w:val="vi-VN"/>
        </w:rPr>
        <w:t xml:space="preserve"> tin điện tử, trang mạng xã hội</w:t>
      </w:r>
      <w:r w:rsidRPr="00D7674C">
        <w:rPr>
          <w:sz w:val="28"/>
          <w:szCs w:val="28"/>
          <w:lang w:val="vi-VN"/>
        </w:rPr>
        <w:t xml:space="preserve">… để mọi người hiểu, cùng tham gia xây dựng và đồng thời có trách nhiệm giám sát việc tổ chức thực hiện tại địa phương. </w:t>
      </w:r>
    </w:p>
    <w:p w14:paraId="02B59015" w14:textId="77777777" w:rsidR="008C7D1B" w:rsidRPr="00D7674C" w:rsidRDefault="00297FD5" w:rsidP="00105B72">
      <w:pPr>
        <w:spacing w:before="80"/>
        <w:ind w:firstLine="567"/>
        <w:jc w:val="both"/>
        <w:rPr>
          <w:sz w:val="28"/>
          <w:szCs w:val="28"/>
          <w:lang w:val="nl-NL"/>
        </w:rPr>
      </w:pPr>
      <w:r w:rsidRPr="00D7674C">
        <w:rPr>
          <w:sz w:val="28"/>
          <w:szCs w:val="28"/>
          <w:lang w:val="nl-NL"/>
        </w:rPr>
        <w:t xml:space="preserve">- Tăng cường công tác quản lý nhà nước trong quản lý trật tự xây dựng, xây dựng nhà ở tư nhân bảo đảm kiến trúc, cảnh quan kiến trúc đô thị đã được phê duyệt; kiên quyết xử lý các trường hợp xây dựng không phép, trái phép và không phù hợp với </w:t>
      </w:r>
      <w:r w:rsidRPr="00D7674C">
        <w:rPr>
          <w:sz w:val="28"/>
          <w:szCs w:val="28"/>
          <w:lang w:val="nl-NL"/>
        </w:rPr>
        <w:lastRenderedPageBreak/>
        <w:t xml:space="preserve">quy hoạch. Nâng cao trách nhiệm giám sát của cộng đồng dân cư và </w:t>
      </w:r>
      <w:r w:rsidRPr="00D7674C">
        <w:rPr>
          <w:sz w:val="28"/>
          <w:szCs w:val="28"/>
          <w:lang w:val="vi-VN"/>
        </w:rPr>
        <w:t>các</w:t>
      </w:r>
      <w:r w:rsidRPr="00D7674C">
        <w:rPr>
          <w:sz w:val="28"/>
          <w:szCs w:val="28"/>
          <w:lang w:val="nl-NL"/>
        </w:rPr>
        <w:t xml:space="preserve"> tổ chức</w:t>
      </w:r>
      <w:r w:rsidRPr="00D7674C">
        <w:rPr>
          <w:sz w:val="28"/>
          <w:szCs w:val="28"/>
          <w:lang w:val="vi-VN"/>
        </w:rPr>
        <w:t xml:space="preserve"> chính trị - xã hội </w:t>
      </w:r>
      <w:r w:rsidRPr="00D7674C">
        <w:rPr>
          <w:sz w:val="28"/>
          <w:szCs w:val="28"/>
          <w:lang w:val="nl-NL"/>
        </w:rPr>
        <w:t xml:space="preserve">trong việc giám sát quản lý trật tự xây dựng. </w:t>
      </w:r>
    </w:p>
    <w:p w14:paraId="0A651687" w14:textId="77777777" w:rsidR="00297FD5" w:rsidRPr="00D7674C" w:rsidRDefault="00297FD5" w:rsidP="00105B72">
      <w:pPr>
        <w:spacing w:before="80"/>
        <w:ind w:firstLine="567"/>
        <w:jc w:val="both"/>
        <w:rPr>
          <w:sz w:val="28"/>
          <w:szCs w:val="28"/>
          <w:lang w:val="nl-NL"/>
        </w:rPr>
      </w:pPr>
      <w:r w:rsidRPr="00D7674C">
        <w:rPr>
          <w:sz w:val="28"/>
          <w:szCs w:val="28"/>
          <w:lang w:val="nl-NL"/>
        </w:rPr>
        <w:t>- Tạo mọi điều kiện để thu hút nhanh vốn đầu tư của tất cả các thành phần kinh tế ở trong và ngoài địa phương tiếp tục xây dựng cơ sở hạ tầng, chuyển dịch cơ cấu kinh tế. Xây dựng kế hoạch đầu tư công trung hạn và kế hoạch đầu tư hàng năm để huy động các nguồn lực triển khai xây dựng cơ sở hạ tầng giao thông đồng bộ, trong đó ưu tiên đầu tư hoàn thiện nhựa hóa, bê tông hóa các tuyến đường giao thông nội thị...</w:t>
      </w:r>
    </w:p>
    <w:p w14:paraId="631DE28E" w14:textId="07AFBF8B" w:rsidR="00297FD5" w:rsidRPr="00D7674C" w:rsidRDefault="00297FD5" w:rsidP="00105B72">
      <w:pPr>
        <w:spacing w:before="80"/>
        <w:ind w:firstLine="567"/>
        <w:jc w:val="both"/>
        <w:rPr>
          <w:sz w:val="28"/>
          <w:szCs w:val="28"/>
          <w:lang w:val="nl-NL"/>
        </w:rPr>
      </w:pPr>
      <w:r w:rsidRPr="00D7674C">
        <w:rPr>
          <w:sz w:val="28"/>
          <w:szCs w:val="28"/>
          <w:lang w:val="nl-NL"/>
        </w:rPr>
        <w:t>- Tuyên truyền, vận động toàn dân</w:t>
      </w:r>
      <w:r w:rsidRPr="00D7674C">
        <w:rPr>
          <w:sz w:val="28"/>
          <w:szCs w:val="28"/>
          <w:lang w:val="vi-VN"/>
        </w:rPr>
        <w:t xml:space="preserve"> sử dụng nước sạch</w:t>
      </w:r>
      <w:r w:rsidRPr="00D7674C">
        <w:rPr>
          <w:sz w:val="28"/>
          <w:szCs w:val="28"/>
          <w:lang w:val="nl-NL"/>
        </w:rPr>
        <w:t xml:space="preserve">, bể chứa nước sinh hoạt, nhà tiêu, nhà tắm, hợp vệ sinh và bảo đảm </w:t>
      </w:r>
      <w:r w:rsidR="00CA361A">
        <w:rPr>
          <w:sz w:val="28"/>
          <w:szCs w:val="28"/>
          <w:lang w:val="nl-NL"/>
        </w:rPr>
        <w:t>“</w:t>
      </w:r>
      <w:r w:rsidRPr="00D7674C">
        <w:rPr>
          <w:sz w:val="28"/>
          <w:szCs w:val="28"/>
          <w:lang w:val="nl-NL"/>
        </w:rPr>
        <w:t>3 sạch</w:t>
      </w:r>
      <w:r w:rsidR="00CA361A">
        <w:rPr>
          <w:sz w:val="28"/>
          <w:szCs w:val="28"/>
          <w:lang w:val="nl-NL"/>
        </w:rPr>
        <w:t>”</w:t>
      </w:r>
      <w:r w:rsidRPr="00D7674C">
        <w:rPr>
          <w:sz w:val="28"/>
          <w:szCs w:val="28"/>
          <w:lang w:val="vi-VN"/>
        </w:rPr>
        <w:t xml:space="preserve"> theo quy định</w:t>
      </w:r>
      <w:r w:rsidRPr="00D7674C">
        <w:rPr>
          <w:sz w:val="28"/>
          <w:szCs w:val="28"/>
          <w:lang w:val="nl-NL"/>
        </w:rPr>
        <w:t>, tích cực tham gia các hoạt động giữ gìn vệ sinh, bảo vệ môi trường; thực hiện phân loại, thu gom rác thải, xử lý chất thải sản xuất và sinh hoạt đúng quy định; trồng cây xanh, xây dựng các mô hình cổng nhà</w:t>
      </w:r>
      <w:r w:rsidR="00CA361A">
        <w:rPr>
          <w:sz w:val="28"/>
          <w:szCs w:val="28"/>
          <w:lang w:val="nl-NL"/>
        </w:rPr>
        <w:t>,</w:t>
      </w:r>
      <w:r w:rsidRPr="00D7674C">
        <w:rPr>
          <w:sz w:val="28"/>
          <w:szCs w:val="28"/>
          <w:lang w:val="nl-NL"/>
        </w:rPr>
        <w:t xml:space="preserve"> sân vườn, đường làng</w:t>
      </w:r>
      <w:r w:rsidR="00CA361A">
        <w:rPr>
          <w:sz w:val="28"/>
          <w:szCs w:val="28"/>
          <w:lang w:val="nl-NL"/>
        </w:rPr>
        <w:t>,</w:t>
      </w:r>
      <w:r w:rsidRPr="00D7674C">
        <w:rPr>
          <w:sz w:val="28"/>
          <w:szCs w:val="28"/>
          <w:lang w:val="nl-NL"/>
        </w:rPr>
        <w:t xml:space="preserve"> ngõ xóm sáng - xanh - sạch - đẹp; đ</w:t>
      </w:r>
      <w:r w:rsidRPr="00D7674C">
        <w:rPr>
          <w:sz w:val="28"/>
          <w:szCs w:val="28"/>
          <w:lang w:val="it-IT"/>
        </w:rPr>
        <w:t>ẩy mạnh xã hội hóa hoạt động bảo vệ môi trường.</w:t>
      </w:r>
    </w:p>
    <w:p w14:paraId="0C894430" w14:textId="2CFD749E" w:rsidR="00297FD5" w:rsidRPr="00D7674C" w:rsidRDefault="00297FD5" w:rsidP="00105B72">
      <w:pPr>
        <w:spacing w:before="80"/>
        <w:ind w:firstLine="567"/>
        <w:jc w:val="both"/>
        <w:rPr>
          <w:b/>
          <w:sz w:val="28"/>
          <w:szCs w:val="28"/>
          <w:lang w:val="nl-NL"/>
        </w:rPr>
      </w:pPr>
      <w:r w:rsidRPr="00D7674C">
        <w:rPr>
          <w:sz w:val="28"/>
          <w:szCs w:val="28"/>
          <w:lang w:val="nl-NL"/>
        </w:rPr>
        <w:t xml:space="preserve">- Rà soát, giải quyết dứt điểm các vụ việc phức tạp, mâu thuẫn về quyền lợi, khiếu kiện, bức xúc của công dân, không để kéo dài, trở thành “điểm nóng” về an ninh trật tự trên địa bàn. Tăng cường công tác quản lý Nhà nước về tôn giáo, kịp thời nắm bắt tâm tư, nguyện vọng của các chức sắc tôn giáo để phối hợp tuyên truyền, vận động Nhân dân chấp hành và thực hiện nghiêm các chủ trương của Đảng, chính sách, pháp luật của Nhà nước; xử lý </w:t>
      </w:r>
      <w:r w:rsidR="006F54AA">
        <w:rPr>
          <w:sz w:val="28"/>
          <w:szCs w:val="28"/>
          <w:lang w:val="nl-NL"/>
        </w:rPr>
        <w:t>triệt để các hoạt động mê tín, dị đoan,</w:t>
      </w:r>
      <w:r w:rsidRPr="00D7674C">
        <w:rPr>
          <w:sz w:val="28"/>
          <w:szCs w:val="28"/>
          <w:lang w:val="nl-NL"/>
        </w:rPr>
        <w:t xml:space="preserve"> các hoạt </w:t>
      </w:r>
      <w:r w:rsidR="006F54AA">
        <w:rPr>
          <w:sz w:val="28"/>
          <w:szCs w:val="28"/>
          <w:lang w:val="nl-NL"/>
        </w:rPr>
        <w:t xml:space="preserve">động </w:t>
      </w:r>
      <w:r w:rsidRPr="00D7674C">
        <w:rPr>
          <w:sz w:val="28"/>
          <w:szCs w:val="28"/>
          <w:lang w:val="nl-NL"/>
        </w:rPr>
        <w:t>tôn giáo trái pháp luật trên địa bàn thị trấn</w:t>
      </w:r>
      <w:r w:rsidR="00CA361A">
        <w:rPr>
          <w:sz w:val="28"/>
          <w:szCs w:val="28"/>
          <w:lang w:val="nl-NL"/>
        </w:rPr>
        <w:t xml:space="preserve"> Đăk Hà</w:t>
      </w:r>
      <w:r w:rsidRPr="00D7674C">
        <w:rPr>
          <w:sz w:val="28"/>
          <w:szCs w:val="28"/>
          <w:lang w:val="nl-NL"/>
        </w:rPr>
        <w:t>.</w:t>
      </w:r>
    </w:p>
    <w:p w14:paraId="09098B21" w14:textId="2BA26F3C" w:rsidR="00297FD5" w:rsidRPr="00D7674C" w:rsidRDefault="00297FD5" w:rsidP="00105B72">
      <w:pPr>
        <w:spacing w:before="80"/>
        <w:ind w:firstLine="567"/>
        <w:jc w:val="both"/>
        <w:rPr>
          <w:rFonts w:eastAsia="Calibri"/>
          <w:sz w:val="28"/>
          <w:szCs w:val="28"/>
          <w:lang w:val="af-ZA"/>
        </w:rPr>
      </w:pPr>
      <w:r w:rsidRPr="00D7674C">
        <w:rPr>
          <w:sz w:val="28"/>
          <w:szCs w:val="28"/>
          <w:lang w:val="af-ZA"/>
        </w:rPr>
        <w:t xml:space="preserve">- Đẩy mạnh ứng dụng công nghệ thông tin trong quản lý, điều hành theo </w:t>
      </w:r>
      <w:r w:rsidRPr="00D7674C">
        <w:rPr>
          <w:sz w:val="28"/>
          <w:szCs w:val="28"/>
          <w:lang w:val="vi-VN"/>
        </w:rPr>
        <w:t>Ch</w:t>
      </w:r>
      <w:r w:rsidRPr="00D7674C">
        <w:rPr>
          <w:sz w:val="28"/>
          <w:szCs w:val="28"/>
          <w:lang w:val="af-ZA"/>
        </w:rPr>
        <w:t>ươ</w:t>
      </w:r>
      <w:r w:rsidRPr="00D7674C">
        <w:rPr>
          <w:sz w:val="28"/>
          <w:szCs w:val="28"/>
          <w:lang w:val="vi-VN"/>
        </w:rPr>
        <w:t xml:space="preserve">ng trình </w:t>
      </w:r>
      <w:r w:rsidRPr="00D7674C">
        <w:rPr>
          <w:sz w:val="28"/>
          <w:szCs w:val="28"/>
          <w:lang w:val="af-ZA"/>
        </w:rPr>
        <w:t xml:space="preserve">số </w:t>
      </w:r>
      <w:r w:rsidR="00CA361A">
        <w:rPr>
          <w:sz w:val="28"/>
          <w:lang w:val="af-ZA"/>
        </w:rPr>
        <w:t>48-</w:t>
      </w:r>
      <w:r w:rsidRPr="00D7674C">
        <w:rPr>
          <w:sz w:val="28"/>
          <w:lang w:val="af-ZA"/>
        </w:rPr>
        <w:t>CTr/HU</w:t>
      </w:r>
      <w:r w:rsidR="00CA361A">
        <w:rPr>
          <w:sz w:val="28"/>
          <w:lang w:val="af-ZA"/>
        </w:rPr>
        <w:t>,</w:t>
      </w:r>
      <w:r w:rsidRPr="00D7674C">
        <w:rPr>
          <w:sz w:val="28"/>
          <w:szCs w:val="28"/>
          <w:lang w:val="vi-VN"/>
        </w:rPr>
        <w:t xml:space="preserve"> </w:t>
      </w:r>
      <w:r w:rsidR="00CA361A">
        <w:rPr>
          <w:sz w:val="28"/>
          <w:szCs w:val="28"/>
          <w:lang w:val="af-ZA"/>
        </w:rPr>
        <w:t>ngày 20/4/</w:t>
      </w:r>
      <w:r w:rsidRPr="00D7674C">
        <w:rPr>
          <w:sz w:val="28"/>
          <w:szCs w:val="28"/>
          <w:lang w:val="af-ZA"/>
        </w:rPr>
        <w:t>2022 của Ban Thường vụ Huyện ủy</w:t>
      </w:r>
      <w:r w:rsidR="00D90B15">
        <w:rPr>
          <w:sz w:val="28"/>
          <w:szCs w:val="28"/>
          <w:lang w:val="af-ZA"/>
        </w:rPr>
        <w:t xml:space="preserve"> </w:t>
      </w:r>
      <w:r w:rsidRPr="00D7674C">
        <w:rPr>
          <w:sz w:val="28"/>
          <w:szCs w:val="28"/>
          <w:lang w:val="af-ZA"/>
        </w:rPr>
        <w:t>triển khai thực hiện Nghị quyết 09-NQ/TU, ngày 18/02/2022 của Ban Thường vụ Tỉnh ủy</w:t>
      </w:r>
      <w:r w:rsidR="00D90B15">
        <w:rPr>
          <w:sz w:val="28"/>
          <w:szCs w:val="28"/>
          <w:lang w:val="af-ZA"/>
        </w:rPr>
        <w:t xml:space="preserve"> </w:t>
      </w:r>
      <w:r w:rsidRPr="00D7674C">
        <w:rPr>
          <w:rFonts w:eastAsia="Calibri"/>
          <w:sz w:val="28"/>
          <w:szCs w:val="28"/>
          <w:lang w:val="af-ZA"/>
        </w:rPr>
        <w:t>về</w:t>
      </w:r>
      <w:r w:rsidR="00CA361A">
        <w:rPr>
          <w:rFonts w:eastAsia="Calibri"/>
          <w:sz w:val="28"/>
          <w:szCs w:val="28"/>
          <w:lang w:val="af-ZA"/>
        </w:rPr>
        <w:t xml:space="preserve"> C</w:t>
      </w:r>
      <w:r w:rsidRPr="00D7674C">
        <w:rPr>
          <w:rFonts w:eastAsia="Calibri"/>
          <w:sz w:val="28"/>
          <w:szCs w:val="28"/>
          <w:lang w:val="af-ZA"/>
        </w:rPr>
        <w:t>huyển đổi số tỉnh Kon Tum đến năm 2025, định hướng đế</w:t>
      </w:r>
      <w:r w:rsidR="00CA361A">
        <w:rPr>
          <w:rFonts w:eastAsia="Calibri"/>
          <w:sz w:val="28"/>
          <w:szCs w:val="28"/>
          <w:lang w:val="af-ZA"/>
        </w:rPr>
        <w:t>n năm 2030; đ</w:t>
      </w:r>
      <w:r w:rsidRPr="00D7674C">
        <w:rPr>
          <w:rFonts w:eastAsia="Calibri"/>
          <w:sz w:val="28"/>
          <w:szCs w:val="28"/>
          <w:lang w:val="af-ZA"/>
        </w:rPr>
        <w:t xml:space="preserve">ầu tư hệ thống bảng thông tin điện tử tại các nơi công cộng. </w:t>
      </w:r>
    </w:p>
    <w:p w14:paraId="4E2B327A" w14:textId="7AFFCD02" w:rsidR="00297FD5" w:rsidRPr="00D7674C" w:rsidRDefault="00297FD5" w:rsidP="00105B72">
      <w:pPr>
        <w:spacing w:before="80"/>
        <w:ind w:firstLine="567"/>
        <w:jc w:val="both"/>
        <w:rPr>
          <w:sz w:val="28"/>
          <w:szCs w:val="28"/>
          <w:lang w:val="af-ZA"/>
        </w:rPr>
      </w:pPr>
      <w:r w:rsidRPr="00D7674C">
        <w:rPr>
          <w:sz w:val="28"/>
          <w:szCs w:val="28"/>
          <w:lang w:val="af-ZA"/>
        </w:rPr>
        <w:t>- Tiếp tục triển khai thực hiện có hiệu quả Nghị quyết số 07-NQ/HU</w:t>
      </w:r>
      <w:r w:rsidR="00CA361A">
        <w:rPr>
          <w:sz w:val="28"/>
          <w:szCs w:val="28"/>
          <w:lang w:val="af-ZA"/>
        </w:rPr>
        <w:t>, ngày 26/7/</w:t>
      </w:r>
      <w:r w:rsidRPr="00D7674C">
        <w:rPr>
          <w:sz w:val="28"/>
          <w:szCs w:val="28"/>
          <w:lang w:val="af-ZA"/>
        </w:rPr>
        <w:t>2022 của Ban Chấp hành Đảng bộ huyện</w:t>
      </w:r>
      <w:r w:rsidR="00FC24C0">
        <w:rPr>
          <w:sz w:val="28"/>
          <w:szCs w:val="28"/>
          <w:lang w:val="af-ZA"/>
        </w:rPr>
        <w:t xml:space="preserve"> </w:t>
      </w:r>
      <w:r w:rsidR="00CA361A">
        <w:rPr>
          <w:sz w:val="28"/>
          <w:szCs w:val="28"/>
          <w:lang w:val="af-ZA"/>
        </w:rPr>
        <w:t>về</w:t>
      </w:r>
      <w:r w:rsidRPr="00D7674C">
        <w:rPr>
          <w:noProof/>
          <w:sz w:val="28"/>
          <w:szCs w:val="28"/>
          <w:lang w:val="af-ZA"/>
        </w:rPr>
        <w:t xml:space="preserve"> cải tạo, phát triển kinh tế vườn hộ gia đình để tăng thu nhập, giảm nghèo bền vững</w:t>
      </w:r>
      <w:r w:rsidRPr="00D7674C">
        <w:rPr>
          <w:sz w:val="28"/>
          <w:szCs w:val="28"/>
          <w:lang w:val="af-ZA"/>
        </w:rPr>
        <w:t xml:space="preserve">; Cuộc vận động “Làm thay đổi nếp nghĩ, cách làm của đồng bào dân tộc thiểu số, làm cho đồng bào dân tộc thiểu số </w:t>
      </w:r>
      <w:r w:rsidR="00322C26" w:rsidRPr="00D7674C">
        <w:rPr>
          <w:sz w:val="28"/>
          <w:szCs w:val="28"/>
          <w:lang w:val="af-ZA"/>
        </w:rPr>
        <w:t>vươn lên thoát nghèo bền vững”.</w:t>
      </w:r>
    </w:p>
    <w:p w14:paraId="6A3C42B7" w14:textId="1B1C611B" w:rsidR="00297FD5" w:rsidRPr="00D7674C" w:rsidRDefault="00297FD5" w:rsidP="00105B72">
      <w:pPr>
        <w:spacing w:before="80"/>
        <w:ind w:firstLine="567"/>
        <w:jc w:val="both"/>
        <w:rPr>
          <w:sz w:val="28"/>
          <w:szCs w:val="28"/>
          <w:lang w:val="nl-NL"/>
        </w:rPr>
      </w:pPr>
      <w:r w:rsidRPr="00D7674C">
        <w:rPr>
          <w:sz w:val="28"/>
          <w:szCs w:val="28"/>
          <w:lang w:val="af-ZA"/>
        </w:rPr>
        <w:t>-  Tập trung đầu</w:t>
      </w:r>
      <w:r w:rsidR="00FC24C0">
        <w:rPr>
          <w:sz w:val="28"/>
          <w:szCs w:val="28"/>
          <w:lang w:val="af-ZA"/>
        </w:rPr>
        <w:t xml:space="preserve"> tư xây dựng Trung tâm Văn hóa -</w:t>
      </w:r>
      <w:r w:rsidRPr="00D7674C">
        <w:rPr>
          <w:sz w:val="28"/>
          <w:szCs w:val="28"/>
          <w:lang w:val="af-ZA"/>
        </w:rPr>
        <w:t xml:space="preserve"> thể thao hoặc Nhà văn hoá của thị trấn Đăk Hà </w:t>
      </w:r>
      <w:r w:rsidR="007823DD" w:rsidRPr="00D7674C">
        <w:rPr>
          <w:sz w:val="28"/>
          <w:szCs w:val="28"/>
          <w:lang w:val="af-ZA"/>
        </w:rPr>
        <w:t>đạt chuẩn theo quy định</w:t>
      </w:r>
      <w:r w:rsidR="00CA361A">
        <w:rPr>
          <w:sz w:val="28"/>
          <w:szCs w:val="28"/>
          <w:lang w:val="af-ZA"/>
        </w:rPr>
        <w:t xml:space="preserve">. </w:t>
      </w:r>
      <w:r w:rsidRPr="00D7674C">
        <w:rPr>
          <w:sz w:val="28"/>
          <w:szCs w:val="28"/>
          <w:lang w:val="af-ZA"/>
        </w:rPr>
        <w:t>Thường xuyên tổ chức các phong trào văn hóa, văn nghệ, thể dục thể thao; vận động Nhân dân tập luyệ</w:t>
      </w:r>
      <w:r w:rsidR="00CA361A">
        <w:rPr>
          <w:sz w:val="28"/>
          <w:szCs w:val="28"/>
          <w:lang w:val="af-ZA"/>
        </w:rPr>
        <w:t>n thể dục, thể thao, hưởng ứng P</w:t>
      </w:r>
      <w:r w:rsidRPr="00D7674C">
        <w:rPr>
          <w:sz w:val="28"/>
          <w:szCs w:val="28"/>
          <w:lang w:val="af-ZA"/>
        </w:rPr>
        <w:t>hong trào “Toàn dân rèn luyện thân thể theo gương Bác Hồ vĩ đại</w:t>
      </w:r>
      <w:r w:rsidR="00CA361A">
        <w:rPr>
          <w:sz w:val="28"/>
          <w:szCs w:val="28"/>
          <w:lang w:val="af-ZA"/>
        </w:rPr>
        <w:t>”. Nâng cao hơn nữa chất lượng P</w:t>
      </w:r>
      <w:r w:rsidRPr="00D7674C">
        <w:rPr>
          <w:sz w:val="28"/>
          <w:szCs w:val="28"/>
          <w:lang w:val="af-ZA"/>
        </w:rPr>
        <w:t>hong trào “Toàn dân đoàn kết xây dựng đời sống văn hoá”</w:t>
      </w:r>
      <w:r w:rsidR="00633825" w:rsidRPr="00D7674C">
        <w:rPr>
          <w:sz w:val="28"/>
          <w:szCs w:val="28"/>
          <w:lang w:val="af-ZA"/>
        </w:rPr>
        <w:t>.</w:t>
      </w:r>
    </w:p>
    <w:p w14:paraId="24D862DD" w14:textId="7828CC2A" w:rsidR="00297FD5" w:rsidRPr="00D7674C" w:rsidRDefault="00297FD5" w:rsidP="00105B72">
      <w:pPr>
        <w:spacing w:before="80"/>
        <w:ind w:firstLine="567"/>
        <w:jc w:val="both"/>
        <w:rPr>
          <w:b/>
          <w:i/>
          <w:sz w:val="28"/>
          <w:szCs w:val="28"/>
          <w:lang w:val="vi-VN"/>
        </w:rPr>
      </w:pPr>
      <w:r w:rsidRPr="00D7674C">
        <w:rPr>
          <w:sz w:val="28"/>
          <w:szCs w:val="28"/>
          <w:lang w:val="nl-NL"/>
        </w:rPr>
        <w:t xml:space="preserve">- Tăng cường công tác tuyên truyền vận động Nhân dân thực hiện tốt chương trình y tế quốc gia, phòng, chống dịch bệnh, tự bảo vệ sức khỏe cộng đồng; thực hiện tốt công tác DS-KHHGĐ, </w:t>
      </w:r>
      <w:r w:rsidRPr="00D7674C">
        <w:rPr>
          <w:sz w:val="28"/>
          <w:szCs w:val="28"/>
          <w:lang w:val="vi-VN"/>
        </w:rPr>
        <w:t>giảm tỷ lệ trẻ em dưới 5 tuổi suy dinh dưỡng</w:t>
      </w:r>
      <w:r w:rsidRPr="00D7674C">
        <w:rPr>
          <w:sz w:val="28"/>
          <w:szCs w:val="28"/>
          <w:lang w:val="nl-NL"/>
        </w:rPr>
        <w:t xml:space="preserve"> thể thấp còi. Đầu tư, nâng cấp trang thiết bị hiện đại cho Trạm Y tế thị trấn, bồi dưỡng nâng cao trình độ chuyên môn cho đội ngũ cán bộ y tế và đội ngũ cộng tác viên y tế nhằm thực hiện tốt công tác khám chữa bệnh ban đầu cho Nhân dân;</w:t>
      </w:r>
      <w:r w:rsidRPr="00D7674C">
        <w:rPr>
          <w:b/>
          <w:sz w:val="28"/>
          <w:szCs w:val="28"/>
          <w:lang w:val="nl-NL"/>
        </w:rPr>
        <w:t xml:space="preserve"> </w:t>
      </w:r>
      <w:r w:rsidRPr="00D7674C">
        <w:rPr>
          <w:sz w:val="28"/>
          <w:szCs w:val="28"/>
          <w:lang w:val="vi-VN"/>
        </w:rPr>
        <w:t xml:space="preserve">giữ vững </w:t>
      </w:r>
      <w:r w:rsidRPr="00D7674C">
        <w:rPr>
          <w:sz w:val="28"/>
          <w:szCs w:val="28"/>
          <w:lang w:val="nl-NL"/>
        </w:rPr>
        <w:t xml:space="preserve">kết quả </w:t>
      </w:r>
      <w:r w:rsidRPr="00D7674C">
        <w:rPr>
          <w:sz w:val="28"/>
          <w:szCs w:val="28"/>
          <w:lang w:val="vi-VN"/>
        </w:rPr>
        <w:t>đạt</w:t>
      </w:r>
      <w:r w:rsidRPr="00D7674C">
        <w:rPr>
          <w:sz w:val="28"/>
          <w:szCs w:val="28"/>
          <w:lang w:val="nl-NL"/>
        </w:rPr>
        <w:t xml:space="preserve"> các tiêu chí của</w:t>
      </w:r>
      <w:r w:rsidR="00CA361A">
        <w:rPr>
          <w:sz w:val="28"/>
          <w:szCs w:val="28"/>
          <w:lang w:val="vi-VN"/>
        </w:rPr>
        <w:t xml:space="preserve"> Bộ tiêu chí quốc gia về Y</w:t>
      </w:r>
      <w:r w:rsidRPr="00D7674C">
        <w:rPr>
          <w:sz w:val="28"/>
          <w:szCs w:val="28"/>
          <w:lang w:val="vi-VN"/>
        </w:rPr>
        <w:t xml:space="preserve"> tế</w:t>
      </w:r>
      <w:r w:rsidRPr="00D7674C">
        <w:rPr>
          <w:sz w:val="28"/>
          <w:szCs w:val="28"/>
          <w:lang w:val="nl-NL"/>
        </w:rPr>
        <w:t xml:space="preserve">. </w:t>
      </w:r>
    </w:p>
    <w:p w14:paraId="1C557FD8" w14:textId="7E95DBE9" w:rsidR="00297FD5" w:rsidRPr="00D7674C" w:rsidRDefault="00297FD5" w:rsidP="00105B72">
      <w:pPr>
        <w:spacing w:before="80"/>
        <w:ind w:firstLine="567"/>
        <w:jc w:val="both"/>
        <w:rPr>
          <w:sz w:val="28"/>
          <w:szCs w:val="28"/>
          <w:lang w:val="nl-NL"/>
        </w:rPr>
      </w:pPr>
      <w:r w:rsidRPr="00D7674C">
        <w:rPr>
          <w:sz w:val="28"/>
          <w:szCs w:val="28"/>
          <w:lang w:val="nl-NL"/>
        </w:rPr>
        <w:lastRenderedPageBreak/>
        <w:t xml:space="preserve">- Tiếp tục đổi mới công tác quản lý, nâng cao chất lượng dạy và học; </w:t>
      </w:r>
      <w:r w:rsidRPr="00D7674C">
        <w:rPr>
          <w:sz w:val="28"/>
          <w:szCs w:val="28"/>
          <w:lang w:val="sv-SE"/>
        </w:rPr>
        <w:t>chú trọng nâng cao chất lượng giáo dục đối với học sinh DTTS</w:t>
      </w:r>
      <w:r w:rsidRPr="00D7674C">
        <w:rPr>
          <w:sz w:val="28"/>
          <w:szCs w:val="28"/>
          <w:lang w:val="nl-NL"/>
        </w:rPr>
        <w:t>. Đẩy mạnh</w:t>
      </w:r>
      <w:r w:rsidR="00CA361A">
        <w:rPr>
          <w:sz w:val="28"/>
          <w:szCs w:val="28"/>
          <w:lang w:val="nl-NL"/>
        </w:rPr>
        <w:t xml:space="preserve"> ứng dụng công nghệ thông tin, C</w:t>
      </w:r>
      <w:r w:rsidRPr="00D7674C">
        <w:rPr>
          <w:sz w:val="28"/>
          <w:szCs w:val="28"/>
          <w:lang w:val="nl-NL"/>
        </w:rPr>
        <w:t>huyển đổ</w:t>
      </w:r>
      <w:r w:rsidR="007823DD" w:rsidRPr="00D7674C">
        <w:rPr>
          <w:sz w:val="28"/>
          <w:szCs w:val="28"/>
          <w:lang w:val="nl-NL"/>
        </w:rPr>
        <w:t>i số trong giáo dục và đào tạo.</w:t>
      </w:r>
      <w:r w:rsidRPr="00D7674C">
        <w:rPr>
          <w:sz w:val="28"/>
          <w:szCs w:val="28"/>
          <w:lang w:val="nl-NL"/>
        </w:rPr>
        <w:t xml:space="preserve"> Tập trung đầu tư nâng cấp, sửa chữa cơ sở vật chất trường học</w:t>
      </w:r>
      <w:r w:rsidRPr="00D7674C">
        <w:rPr>
          <w:bCs/>
          <w:sz w:val="28"/>
          <w:szCs w:val="28"/>
          <w:lang w:val="nl-NL"/>
        </w:rPr>
        <w:t xml:space="preserve"> theo quy định, nâng số trường học trên địa bàn thị trấn được công nhận đạt chuẩn quốc gia. </w:t>
      </w:r>
      <w:r w:rsidRPr="00D7674C">
        <w:rPr>
          <w:sz w:val="28"/>
          <w:szCs w:val="28"/>
          <w:lang w:val="af-ZA"/>
        </w:rPr>
        <w:t xml:space="preserve">Đẩy mạnh </w:t>
      </w:r>
      <w:r w:rsidRPr="00D7674C">
        <w:rPr>
          <w:bCs/>
          <w:sz w:val="28"/>
          <w:szCs w:val="28"/>
          <w:lang w:val="af-ZA"/>
        </w:rPr>
        <w:t>công tác</w:t>
      </w:r>
      <w:r w:rsidR="00CA361A">
        <w:rPr>
          <w:sz w:val="28"/>
          <w:szCs w:val="28"/>
          <w:lang w:val="af-ZA"/>
        </w:rPr>
        <w:t xml:space="preserve"> xã hội hoá giáo dục; t</w:t>
      </w:r>
      <w:r w:rsidRPr="00D7674C">
        <w:rPr>
          <w:sz w:val="28"/>
          <w:szCs w:val="28"/>
          <w:lang w:val="nl-NL"/>
        </w:rPr>
        <w:t>hực hiện tốt các mục tiêu phổ cập giáo dục, phân luồng học sinh.</w:t>
      </w:r>
    </w:p>
    <w:p w14:paraId="171646DB" w14:textId="71A726D0" w:rsidR="00297FD5" w:rsidRPr="00D7674C" w:rsidRDefault="00297FD5" w:rsidP="00105B72">
      <w:pPr>
        <w:spacing w:before="80"/>
        <w:ind w:firstLine="567"/>
        <w:jc w:val="both"/>
        <w:rPr>
          <w:bCs/>
          <w:sz w:val="28"/>
          <w:szCs w:val="28"/>
          <w:lang w:val="sv-SE"/>
        </w:rPr>
      </w:pPr>
      <w:r w:rsidRPr="00D7674C">
        <w:rPr>
          <w:sz w:val="28"/>
          <w:szCs w:val="28"/>
          <w:lang w:val="nl-NL"/>
        </w:rPr>
        <w:t xml:space="preserve">- Tạo sự chuyển biến mạnh mẽ trong công tác xây dựng, chỉnh đốn Đảng, nâng cao năng lực lãnh đạo và sức chiến đấu của các tổ chức đảng ở khu dân </w:t>
      </w:r>
      <w:r w:rsidR="007823DD" w:rsidRPr="00D7674C">
        <w:rPr>
          <w:sz w:val="28"/>
          <w:szCs w:val="28"/>
          <w:lang w:val="nl-NL"/>
        </w:rPr>
        <w:t>cư</w:t>
      </w:r>
      <w:r w:rsidR="00633825" w:rsidRPr="00D7674C">
        <w:rPr>
          <w:sz w:val="28"/>
          <w:szCs w:val="28"/>
          <w:lang w:val="nl-NL"/>
        </w:rPr>
        <w:t xml:space="preserve">. </w:t>
      </w:r>
      <w:r w:rsidRPr="00D7674C">
        <w:rPr>
          <w:sz w:val="28"/>
          <w:szCs w:val="28"/>
          <w:lang w:val="nl-NL"/>
        </w:rPr>
        <w:t xml:space="preserve">Tập trung bồi dưỡng, nâng cao năng lực lãnh đạo, hiệu lực quản lý, chuyên môn nghiệp vụ cho đội ngũ cán bộ từ thị trấn đến thôn, tổ dân phố. Đẩy mạnh thực hiện giải quyết thủ tục hành chính dịch vụ công trực tuyến mức độ 3, 4. </w:t>
      </w:r>
      <w:r w:rsidRPr="00D7674C">
        <w:rPr>
          <w:bCs/>
          <w:sz w:val="28"/>
          <w:szCs w:val="28"/>
          <w:lang w:val="sv-SE"/>
        </w:rPr>
        <w:t>Đầu tư xây dựng Bộ phậ</w:t>
      </w:r>
      <w:r w:rsidR="00D4652B">
        <w:rPr>
          <w:bCs/>
          <w:sz w:val="28"/>
          <w:szCs w:val="28"/>
          <w:lang w:val="sv-SE"/>
        </w:rPr>
        <w:t>n tiếp nhận và trả kết quả của t</w:t>
      </w:r>
      <w:r w:rsidRPr="00D7674C">
        <w:rPr>
          <w:bCs/>
          <w:sz w:val="28"/>
          <w:szCs w:val="28"/>
          <w:lang w:val="sv-SE"/>
        </w:rPr>
        <w:t>hị trấn hiện đại để giải quyết các thủ tục hành chính cho người dân.</w:t>
      </w:r>
    </w:p>
    <w:p w14:paraId="4CA8FAAD" w14:textId="77777777" w:rsidR="00297FD5" w:rsidRPr="00D7674C" w:rsidRDefault="00B83D90" w:rsidP="00105B72">
      <w:pPr>
        <w:spacing w:before="80"/>
        <w:ind w:firstLine="567"/>
        <w:jc w:val="both"/>
        <w:rPr>
          <w:bCs/>
          <w:sz w:val="28"/>
          <w:szCs w:val="28"/>
          <w:lang w:val="sv-SE"/>
        </w:rPr>
      </w:pPr>
      <w:r w:rsidRPr="00D7674C">
        <w:rPr>
          <w:b/>
          <w:bCs/>
          <w:sz w:val="28"/>
          <w:szCs w:val="28"/>
          <w:lang w:val="sv-SE"/>
        </w:rPr>
        <w:t>4.</w:t>
      </w:r>
      <w:r w:rsidR="00297FD5" w:rsidRPr="00D7674C">
        <w:rPr>
          <w:b/>
          <w:bCs/>
          <w:sz w:val="28"/>
          <w:szCs w:val="28"/>
          <w:lang w:val="sv-SE"/>
        </w:rPr>
        <w:t xml:space="preserve"> Tổng kinh phí thực hiện dự kiến là:</w:t>
      </w:r>
      <w:r w:rsidR="00297FD5" w:rsidRPr="00D7674C">
        <w:rPr>
          <w:bCs/>
          <w:sz w:val="28"/>
          <w:szCs w:val="28"/>
          <w:lang w:val="sv-SE"/>
        </w:rPr>
        <w:t xml:space="preserve"> 754.500 triệu đồng </w:t>
      </w:r>
      <w:r w:rsidR="00297FD5" w:rsidRPr="00D7674C">
        <w:rPr>
          <w:bCs/>
          <w:i/>
          <w:sz w:val="28"/>
          <w:szCs w:val="28"/>
          <w:lang w:val="sv-SE"/>
        </w:rPr>
        <w:t>(Bảy trăm năm mươi bốn tỷ năm trăm triệu đồng chẵn)</w:t>
      </w:r>
      <w:r w:rsidR="00297FD5" w:rsidRPr="00D7674C">
        <w:rPr>
          <w:bCs/>
          <w:sz w:val="28"/>
          <w:szCs w:val="28"/>
          <w:lang w:val="sv-SE"/>
        </w:rPr>
        <w:t>. Gồm 3 nguồn:</w:t>
      </w:r>
    </w:p>
    <w:p w14:paraId="09A5A4C1" w14:textId="77777777" w:rsidR="00297FD5" w:rsidRPr="00D7674C" w:rsidRDefault="00297FD5" w:rsidP="00105B72">
      <w:pPr>
        <w:spacing w:before="80"/>
        <w:ind w:firstLine="567"/>
        <w:jc w:val="both"/>
        <w:rPr>
          <w:bCs/>
          <w:sz w:val="28"/>
          <w:szCs w:val="28"/>
          <w:lang w:val="sv-SE"/>
        </w:rPr>
      </w:pPr>
      <w:r w:rsidRPr="00D7674C">
        <w:rPr>
          <w:bCs/>
          <w:sz w:val="28"/>
          <w:szCs w:val="28"/>
          <w:lang w:val="sv-SE"/>
        </w:rPr>
        <w:t>- Ngân sách Trung ương: Nguồn vốn các chương trình mục tiêu quốc gia.</w:t>
      </w:r>
    </w:p>
    <w:p w14:paraId="32AE34CA" w14:textId="77777777" w:rsidR="00297FD5" w:rsidRPr="00D7674C" w:rsidRDefault="00297FD5" w:rsidP="00105B72">
      <w:pPr>
        <w:spacing w:before="80"/>
        <w:ind w:firstLine="567"/>
        <w:jc w:val="both"/>
        <w:rPr>
          <w:bCs/>
          <w:sz w:val="28"/>
          <w:szCs w:val="28"/>
          <w:lang w:val="sv-SE"/>
        </w:rPr>
      </w:pPr>
      <w:r w:rsidRPr="00D7674C">
        <w:rPr>
          <w:bCs/>
          <w:sz w:val="28"/>
          <w:szCs w:val="28"/>
          <w:lang w:val="sv-SE"/>
        </w:rPr>
        <w:t>- Ngân sách địa phương: Bao gồm tỉnh, huyện, thị trấn.</w:t>
      </w:r>
    </w:p>
    <w:p w14:paraId="602BF775" w14:textId="77777777" w:rsidR="00297FD5" w:rsidRPr="00D7674C" w:rsidRDefault="00297FD5" w:rsidP="00105B72">
      <w:pPr>
        <w:spacing w:before="80"/>
        <w:ind w:firstLine="567"/>
        <w:jc w:val="both"/>
        <w:rPr>
          <w:bCs/>
          <w:sz w:val="28"/>
          <w:szCs w:val="28"/>
          <w:lang w:val="sv-SE"/>
        </w:rPr>
      </w:pPr>
      <w:r w:rsidRPr="00D7674C">
        <w:rPr>
          <w:bCs/>
          <w:sz w:val="28"/>
          <w:szCs w:val="28"/>
          <w:lang w:val="sv-SE"/>
        </w:rPr>
        <w:t>- Nguồn vốn xã hội hóa: Huy động mọi nguồn lực từ các tổ chức, toàn thể Nhân dân và nguồn lực khác của xã hội.</w:t>
      </w:r>
    </w:p>
    <w:p w14:paraId="11C127B0" w14:textId="77777777" w:rsidR="00323FC4" w:rsidRPr="00D7674C" w:rsidRDefault="00323FC4" w:rsidP="00105B72">
      <w:pPr>
        <w:spacing w:before="80"/>
        <w:ind w:firstLine="709"/>
        <w:jc w:val="both"/>
        <w:rPr>
          <w:b/>
          <w:sz w:val="28"/>
          <w:szCs w:val="28"/>
          <w:lang w:val="nl-NL"/>
        </w:rPr>
      </w:pPr>
      <w:r w:rsidRPr="00D7674C">
        <w:rPr>
          <w:b/>
          <w:sz w:val="28"/>
          <w:szCs w:val="28"/>
          <w:lang w:val="nl-NL"/>
        </w:rPr>
        <w:t>Điều 2. Tổ chức thực hiện</w:t>
      </w:r>
    </w:p>
    <w:p w14:paraId="3A1C38CB" w14:textId="77777777" w:rsidR="00323FC4" w:rsidRPr="00D7674C" w:rsidRDefault="00323FC4" w:rsidP="00105B72">
      <w:pPr>
        <w:spacing w:before="80"/>
        <w:ind w:firstLine="709"/>
        <w:jc w:val="both"/>
        <w:rPr>
          <w:sz w:val="28"/>
          <w:szCs w:val="28"/>
          <w:lang w:val="sv-SE"/>
        </w:rPr>
      </w:pPr>
      <w:r w:rsidRPr="00D7674C">
        <w:rPr>
          <w:sz w:val="28"/>
          <w:szCs w:val="28"/>
          <w:lang w:val="sv-SE"/>
        </w:rPr>
        <w:t>1. Giao Ủy ban nhân dân huyện tổ chức triển khai thực hiện</w:t>
      </w:r>
      <w:r w:rsidR="00566DF9" w:rsidRPr="00D7674C">
        <w:rPr>
          <w:sz w:val="28"/>
          <w:szCs w:val="28"/>
          <w:lang w:val="sv-SE"/>
        </w:rPr>
        <w:t xml:space="preserve"> theo đúng quy định của pháp luật</w:t>
      </w:r>
      <w:r w:rsidRPr="00D7674C">
        <w:rPr>
          <w:sz w:val="28"/>
          <w:szCs w:val="28"/>
          <w:lang w:val="sv-SE"/>
        </w:rPr>
        <w:t xml:space="preserve">; </w:t>
      </w:r>
      <w:r w:rsidR="00566DF9" w:rsidRPr="00D7674C">
        <w:rPr>
          <w:sz w:val="28"/>
          <w:szCs w:val="28"/>
          <w:lang w:val="sv-SE"/>
        </w:rPr>
        <w:t>hằng năm báo cáo đánh giá quá trình triển khai thực hiện Nghị quyết này, đồng thời xây dựng kế hoạch cho năm tiếp theo trình Thường trực HĐND huyện</w:t>
      </w:r>
      <w:r w:rsidRPr="00D7674C">
        <w:rPr>
          <w:sz w:val="28"/>
          <w:szCs w:val="28"/>
          <w:lang w:val="sv-SE"/>
        </w:rPr>
        <w:t>.</w:t>
      </w:r>
    </w:p>
    <w:p w14:paraId="248ACA4D" w14:textId="7B442E7B" w:rsidR="00323FC4" w:rsidRPr="0014044F" w:rsidRDefault="00323FC4" w:rsidP="0014044F">
      <w:pPr>
        <w:spacing w:before="80"/>
        <w:ind w:firstLine="709"/>
        <w:jc w:val="both"/>
        <w:rPr>
          <w:spacing w:val="-6"/>
          <w:sz w:val="28"/>
          <w:szCs w:val="28"/>
          <w:lang w:val="sv-SE"/>
        </w:rPr>
      </w:pPr>
      <w:r w:rsidRPr="00D7674C">
        <w:rPr>
          <w:spacing w:val="-6"/>
          <w:sz w:val="28"/>
          <w:szCs w:val="28"/>
          <w:lang w:val="sv-SE"/>
        </w:rPr>
        <w:t>2. Giao Thường trực Hội đồng nhân dân huyện, các Ban của Hội đồng nhân dân huyện, Tổ đại biểu và đại biểu Hội đồng nhân dân huyện giám sát việc thực hiện nghị quyết.</w:t>
      </w:r>
    </w:p>
    <w:p w14:paraId="7B7FC476" w14:textId="3A99BCAC" w:rsidR="00323FC4" w:rsidRDefault="00323FC4" w:rsidP="00105B72">
      <w:pPr>
        <w:keepNext/>
        <w:spacing w:before="80"/>
        <w:ind w:firstLine="720"/>
        <w:jc w:val="both"/>
        <w:outlineLvl w:val="2"/>
        <w:rPr>
          <w:bCs/>
          <w:sz w:val="28"/>
          <w:szCs w:val="28"/>
          <w:lang w:val="nl-NL"/>
        </w:rPr>
      </w:pPr>
      <w:r w:rsidRPr="00D7674C">
        <w:rPr>
          <w:bCs/>
          <w:sz w:val="28"/>
          <w:szCs w:val="28"/>
          <w:lang w:val="nl-NL"/>
        </w:rPr>
        <w:t xml:space="preserve">Nghị quyết này đã được Hội đồng nhân dân huyện khóa VI, Kỳ họp thứ 5 thông qua ngày ... tháng 12 năm 2022./. </w:t>
      </w:r>
    </w:p>
    <w:p w14:paraId="36E7DE63" w14:textId="77777777" w:rsidR="0014044F" w:rsidRPr="0014044F" w:rsidRDefault="0014044F" w:rsidP="00105B72">
      <w:pPr>
        <w:keepNext/>
        <w:spacing w:before="80"/>
        <w:ind w:firstLine="720"/>
        <w:jc w:val="both"/>
        <w:outlineLvl w:val="2"/>
        <w:rPr>
          <w:bCs/>
          <w:sz w:val="16"/>
          <w:szCs w:val="28"/>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3"/>
        <w:gridCol w:w="4743"/>
      </w:tblGrid>
      <w:tr w:rsidR="0014044F" w14:paraId="690C8D7E" w14:textId="77777777" w:rsidTr="0014044F">
        <w:tc>
          <w:tcPr>
            <w:tcW w:w="4743" w:type="dxa"/>
          </w:tcPr>
          <w:p w14:paraId="3075E544" w14:textId="0A407EC5" w:rsidR="0014044F" w:rsidRPr="00D7674C" w:rsidRDefault="0014044F" w:rsidP="0014044F">
            <w:pPr>
              <w:spacing w:line="20" w:lineRule="atLeast"/>
              <w:jc w:val="both"/>
              <w:rPr>
                <w:sz w:val="26"/>
                <w:szCs w:val="26"/>
                <w:lang w:val="nl-NL"/>
              </w:rPr>
            </w:pPr>
            <w:r w:rsidRPr="00D7674C">
              <w:rPr>
                <w:b/>
                <w:bCs/>
                <w:i/>
                <w:lang w:val="nl-NL"/>
              </w:rPr>
              <w:t>Nơi  nhận:</w:t>
            </w:r>
            <w:r w:rsidRPr="00D7674C">
              <w:rPr>
                <w:b/>
                <w:bCs/>
                <w:sz w:val="26"/>
                <w:szCs w:val="26"/>
                <w:lang w:val="nl-NL"/>
              </w:rPr>
              <w:t xml:space="preserve">   </w:t>
            </w:r>
            <w:r>
              <w:rPr>
                <w:sz w:val="26"/>
                <w:szCs w:val="26"/>
                <w:lang w:val="nl-NL"/>
              </w:rPr>
              <w:t xml:space="preserve">                           </w:t>
            </w:r>
            <w:r>
              <w:rPr>
                <w:sz w:val="26"/>
                <w:szCs w:val="26"/>
                <w:lang w:val="nl-NL"/>
              </w:rPr>
              <w:tab/>
            </w:r>
            <w:r w:rsidRPr="00D7674C">
              <w:rPr>
                <w:sz w:val="26"/>
                <w:szCs w:val="26"/>
                <w:lang w:val="nl-NL"/>
              </w:rPr>
              <w:tab/>
              <w:t xml:space="preserve">                 </w:t>
            </w:r>
          </w:p>
          <w:p w14:paraId="35E92477" w14:textId="42784DCF" w:rsidR="0014044F" w:rsidRDefault="003264F6" w:rsidP="0014044F">
            <w:pPr>
              <w:jc w:val="both"/>
              <w:rPr>
                <w:sz w:val="22"/>
                <w:szCs w:val="22"/>
                <w:lang w:val="nl-NL"/>
              </w:rPr>
            </w:pPr>
            <w:r>
              <w:rPr>
                <w:sz w:val="22"/>
                <w:szCs w:val="22"/>
                <w:lang w:val="nl-NL"/>
              </w:rPr>
              <w:t xml:space="preserve">- TT HĐND </w:t>
            </w:r>
            <w:r w:rsidR="0014044F" w:rsidRPr="0014044F">
              <w:rPr>
                <w:sz w:val="22"/>
                <w:szCs w:val="22"/>
                <w:lang w:val="nl-NL"/>
              </w:rPr>
              <w:t>tỉnh;</w:t>
            </w:r>
          </w:p>
          <w:p w14:paraId="1C4DC36F" w14:textId="068D2016" w:rsidR="003264F6" w:rsidRPr="0014044F" w:rsidRDefault="003264F6" w:rsidP="0014044F">
            <w:pPr>
              <w:jc w:val="both"/>
              <w:rPr>
                <w:sz w:val="22"/>
                <w:szCs w:val="22"/>
                <w:lang w:val="nl-NL"/>
              </w:rPr>
            </w:pPr>
            <w:r>
              <w:rPr>
                <w:sz w:val="22"/>
                <w:szCs w:val="22"/>
                <w:lang w:val="nl-NL"/>
              </w:rPr>
              <w:t xml:space="preserve">- Lãnh đạo </w:t>
            </w:r>
            <w:r w:rsidRPr="003264F6">
              <w:rPr>
                <w:sz w:val="22"/>
                <w:szCs w:val="22"/>
                <w:lang w:val="nl-NL"/>
              </w:rPr>
              <w:t>UBND</w:t>
            </w:r>
            <w:r>
              <w:rPr>
                <w:sz w:val="22"/>
                <w:szCs w:val="22"/>
                <w:lang w:val="nl-NL"/>
              </w:rPr>
              <w:t xml:space="preserve"> tỉnh;</w:t>
            </w:r>
          </w:p>
          <w:p w14:paraId="4C28BD00" w14:textId="77777777" w:rsidR="0014044F" w:rsidRPr="0014044F" w:rsidRDefault="0014044F" w:rsidP="0014044F">
            <w:pPr>
              <w:jc w:val="both"/>
              <w:rPr>
                <w:sz w:val="22"/>
                <w:szCs w:val="22"/>
                <w:lang w:val="nl-NL"/>
              </w:rPr>
            </w:pPr>
            <w:r w:rsidRPr="0014044F">
              <w:rPr>
                <w:sz w:val="22"/>
                <w:szCs w:val="22"/>
                <w:lang w:val="nl-NL"/>
              </w:rPr>
              <w:t>- TT Huyện uỷ;</w:t>
            </w:r>
          </w:p>
          <w:p w14:paraId="51E785AF" w14:textId="77777777" w:rsidR="0014044F" w:rsidRPr="0014044F" w:rsidRDefault="0014044F" w:rsidP="0014044F">
            <w:pPr>
              <w:jc w:val="both"/>
              <w:rPr>
                <w:sz w:val="22"/>
                <w:szCs w:val="22"/>
                <w:lang w:val="nl-NL"/>
              </w:rPr>
            </w:pPr>
            <w:r w:rsidRPr="0014044F">
              <w:rPr>
                <w:sz w:val="22"/>
                <w:szCs w:val="22"/>
                <w:lang w:val="nl-NL"/>
              </w:rPr>
              <w:t>- TT HĐND huyện;</w:t>
            </w:r>
          </w:p>
          <w:p w14:paraId="3A007EDD" w14:textId="77777777" w:rsidR="0014044F" w:rsidRPr="0014044F" w:rsidRDefault="0014044F" w:rsidP="0014044F">
            <w:pPr>
              <w:jc w:val="both"/>
              <w:rPr>
                <w:sz w:val="22"/>
                <w:szCs w:val="22"/>
                <w:lang w:val="nl-NL"/>
              </w:rPr>
            </w:pPr>
            <w:r w:rsidRPr="0014044F">
              <w:rPr>
                <w:sz w:val="22"/>
                <w:szCs w:val="22"/>
                <w:lang w:val="nl-NL"/>
              </w:rPr>
              <w:t>- Tổ đại biểu HĐND tỉnh tại huyện;</w:t>
            </w:r>
          </w:p>
          <w:p w14:paraId="400FBA87" w14:textId="77777777" w:rsidR="0014044F" w:rsidRPr="0014044F" w:rsidRDefault="0014044F" w:rsidP="0014044F">
            <w:pPr>
              <w:jc w:val="both"/>
              <w:rPr>
                <w:sz w:val="22"/>
                <w:szCs w:val="22"/>
                <w:lang w:val="nl-NL"/>
              </w:rPr>
            </w:pPr>
            <w:r w:rsidRPr="0014044F">
              <w:rPr>
                <w:sz w:val="22"/>
                <w:szCs w:val="22"/>
                <w:lang w:val="nl-NL"/>
              </w:rPr>
              <w:t>- UBND, UBMTTQVN huyện;</w:t>
            </w:r>
          </w:p>
          <w:p w14:paraId="3673A981" w14:textId="64E2718B" w:rsidR="0014044F" w:rsidRPr="0014044F" w:rsidRDefault="0014044F" w:rsidP="0014044F">
            <w:pPr>
              <w:jc w:val="both"/>
              <w:rPr>
                <w:b/>
                <w:sz w:val="22"/>
                <w:szCs w:val="22"/>
                <w:lang w:val="nl-NL"/>
              </w:rPr>
            </w:pPr>
            <w:r w:rsidRPr="0014044F">
              <w:rPr>
                <w:sz w:val="22"/>
                <w:szCs w:val="22"/>
                <w:lang w:val="nl-NL"/>
              </w:rPr>
              <w:t xml:space="preserve">- Các Ban </w:t>
            </w:r>
            <w:r>
              <w:rPr>
                <w:sz w:val="22"/>
                <w:szCs w:val="22"/>
                <w:lang w:val="nl-NL"/>
              </w:rPr>
              <w:t>HĐND huyện;</w:t>
            </w:r>
            <w:r>
              <w:rPr>
                <w:sz w:val="22"/>
                <w:szCs w:val="22"/>
                <w:lang w:val="nl-NL"/>
              </w:rPr>
              <w:tab/>
            </w:r>
            <w:r>
              <w:rPr>
                <w:sz w:val="22"/>
                <w:szCs w:val="22"/>
                <w:lang w:val="nl-NL"/>
              </w:rPr>
              <w:tab/>
            </w:r>
            <w:r w:rsidRPr="0014044F">
              <w:rPr>
                <w:sz w:val="22"/>
                <w:szCs w:val="22"/>
                <w:lang w:val="nl-NL"/>
              </w:rPr>
              <w:t xml:space="preserve">               </w:t>
            </w:r>
          </w:p>
          <w:p w14:paraId="0E3A9940" w14:textId="77777777" w:rsidR="0014044F" w:rsidRPr="0014044F" w:rsidRDefault="0014044F" w:rsidP="0014044F">
            <w:pPr>
              <w:jc w:val="both"/>
              <w:rPr>
                <w:sz w:val="22"/>
                <w:szCs w:val="22"/>
                <w:lang w:val="nl-NL"/>
              </w:rPr>
            </w:pPr>
            <w:r w:rsidRPr="0014044F">
              <w:rPr>
                <w:sz w:val="22"/>
                <w:szCs w:val="22"/>
                <w:lang w:val="nl-NL"/>
              </w:rPr>
              <w:t>- Đại biểu HĐND huyện;</w:t>
            </w:r>
          </w:p>
          <w:p w14:paraId="7915E87D" w14:textId="77777777" w:rsidR="0014044F" w:rsidRPr="0014044F" w:rsidRDefault="0014044F" w:rsidP="0014044F">
            <w:pPr>
              <w:jc w:val="both"/>
              <w:rPr>
                <w:sz w:val="22"/>
                <w:szCs w:val="22"/>
                <w:lang w:val="nl-NL"/>
              </w:rPr>
            </w:pPr>
            <w:r w:rsidRPr="0014044F">
              <w:rPr>
                <w:sz w:val="22"/>
                <w:szCs w:val="22"/>
                <w:lang w:val="nl-NL"/>
              </w:rPr>
              <w:t>- Các phòng, ban, đợn vị huyện liên quan;</w:t>
            </w:r>
          </w:p>
          <w:p w14:paraId="5885051C" w14:textId="1CEAB803" w:rsidR="0014044F" w:rsidRPr="0014044F" w:rsidRDefault="0014044F" w:rsidP="0014044F">
            <w:pPr>
              <w:jc w:val="both"/>
              <w:rPr>
                <w:sz w:val="22"/>
                <w:szCs w:val="22"/>
                <w:lang w:val="nl-NL"/>
              </w:rPr>
            </w:pPr>
            <w:r w:rsidRPr="0014044F">
              <w:rPr>
                <w:sz w:val="22"/>
                <w:szCs w:val="22"/>
                <w:lang w:val="nl-NL"/>
              </w:rPr>
              <w:t>- TT HĐND, UBND các xã, thị trấn;</w:t>
            </w:r>
            <w:r w:rsidRPr="0014044F">
              <w:rPr>
                <w:sz w:val="22"/>
                <w:szCs w:val="22"/>
                <w:lang w:val="nl-NL"/>
              </w:rPr>
              <w:tab/>
              <w:t xml:space="preserve">              </w:t>
            </w:r>
            <w:r>
              <w:rPr>
                <w:sz w:val="22"/>
                <w:szCs w:val="22"/>
                <w:lang w:val="nl-NL"/>
              </w:rPr>
              <w:t xml:space="preserve">                               </w:t>
            </w:r>
          </w:p>
          <w:p w14:paraId="0221ED33" w14:textId="77777777" w:rsidR="0014044F" w:rsidRPr="0014044F" w:rsidRDefault="0014044F" w:rsidP="0014044F">
            <w:pPr>
              <w:rPr>
                <w:sz w:val="22"/>
                <w:szCs w:val="22"/>
              </w:rPr>
            </w:pPr>
            <w:r w:rsidRPr="0014044F">
              <w:rPr>
                <w:sz w:val="22"/>
                <w:szCs w:val="22"/>
                <w:lang w:val="nl-NL"/>
              </w:rPr>
              <w:t xml:space="preserve">- Lưu: VT. </w:t>
            </w:r>
          </w:p>
          <w:p w14:paraId="6A9571D3" w14:textId="77777777" w:rsidR="0014044F" w:rsidRPr="00D7674C" w:rsidRDefault="0014044F" w:rsidP="0014044F">
            <w:pPr>
              <w:pStyle w:val="BodyTextIndent"/>
              <w:spacing w:before="60" w:after="0"/>
              <w:ind w:firstLine="567"/>
              <w:rPr>
                <w:rFonts w:ascii="Times New Roman" w:hAnsi="Times New Roman"/>
                <w:b/>
                <w:sz w:val="28"/>
                <w:szCs w:val="28"/>
                <w:lang w:val="af-ZA"/>
              </w:rPr>
            </w:pPr>
          </w:p>
          <w:p w14:paraId="2C3FE924" w14:textId="77777777" w:rsidR="0014044F" w:rsidRDefault="0014044F" w:rsidP="00105B72">
            <w:pPr>
              <w:keepNext/>
              <w:spacing w:before="80"/>
              <w:jc w:val="both"/>
              <w:outlineLvl w:val="2"/>
              <w:rPr>
                <w:bCs/>
                <w:sz w:val="28"/>
                <w:szCs w:val="28"/>
                <w:lang w:val="nl-NL"/>
              </w:rPr>
            </w:pPr>
          </w:p>
        </w:tc>
        <w:tc>
          <w:tcPr>
            <w:tcW w:w="4743" w:type="dxa"/>
          </w:tcPr>
          <w:p w14:paraId="2A2A4E5C" w14:textId="1F11BE7C" w:rsidR="0014044F" w:rsidRDefault="0014044F" w:rsidP="0014044F">
            <w:pPr>
              <w:keepNext/>
              <w:spacing w:before="80"/>
              <w:jc w:val="center"/>
              <w:outlineLvl w:val="2"/>
              <w:rPr>
                <w:b/>
                <w:bCs/>
                <w:sz w:val="28"/>
                <w:szCs w:val="28"/>
                <w:lang w:val="nl-NL"/>
              </w:rPr>
            </w:pPr>
            <w:r w:rsidRPr="00D7674C">
              <w:rPr>
                <w:b/>
                <w:bCs/>
                <w:sz w:val="28"/>
                <w:szCs w:val="28"/>
                <w:lang w:val="nl-NL"/>
              </w:rPr>
              <w:t>CHỦ TỊCH</w:t>
            </w:r>
          </w:p>
          <w:p w14:paraId="06C54B9B" w14:textId="652FDDB5" w:rsidR="0014044F" w:rsidRDefault="0014044F" w:rsidP="0014044F">
            <w:pPr>
              <w:keepNext/>
              <w:spacing w:before="80"/>
              <w:jc w:val="center"/>
              <w:outlineLvl w:val="2"/>
              <w:rPr>
                <w:b/>
                <w:bCs/>
                <w:sz w:val="28"/>
                <w:szCs w:val="28"/>
                <w:lang w:val="nl-NL"/>
              </w:rPr>
            </w:pPr>
          </w:p>
          <w:p w14:paraId="78594D4E" w14:textId="24A1EB8D" w:rsidR="0014044F" w:rsidRDefault="0014044F" w:rsidP="0014044F">
            <w:pPr>
              <w:keepNext/>
              <w:spacing w:before="80"/>
              <w:jc w:val="center"/>
              <w:outlineLvl w:val="2"/>
              <w:rPr>
                <w:b/>
                <w:bCs/>
                <w:sz w:val="28"/>
                <w:szCs w:val="28"/>
                <w:lang w:val="nl-NL"/>
              </w:rPr>
            </w:pPr>
          </w:p>
          <w:p w14:paraId="72D6368B" w14:textId="5179342A" w:rsidR="0014044F" w:rsidRDefault="0014044F" w:rsidP="0014044F">
            <w:pPr>
              <w:keepNext/>
              <w:spacing w:before="80"/>
              <w:jc w:val="center"/>
              <w:outlineLvl w:val="2"/>
              <w:rPr>
                <w:b/>
                <w:bCs/>
                <w:sz w:val="28"/>
                <w:szCs w:val="28"/>
                <w:lang w:val="nl-NL"/>
              </w:rPr>
            </w:pPr>
          </w:p>
          <w:p w14:paraId="31D30A99" w14:textId="2864F748" w:rsidR="0014044F" w:rsidRDefault="0014044F" w:rsidP="0014044F">
            <w:pPr>
              <w:keepNext/>
              <w:spacing w:before="80"/>
              <w:jc w:val="center"/>
              <w:outlineLvl w:val="2"/>
              <w:rPr>
                <w:b/>
                <w:bCs/>
                <w:sz w:val="28"/>
                <w:szCs w:val="28"/>
                <w:lang w:val="nl-NL"/>
              </w:rPr>
            </w:pPr>
          </w:p>
          <w:p w14:paraId="7D0642B8" w14:textId="1CB521BE" w:rsidR="0014044F" w:rsidRDefault="0014044F" w:rsidP="0014044F">
            <w:pPr>
              <w:keepNext/>
              <w:spacing w:before="80"/>
              <w:jc w:val="center"/>
              <w:outlineLvl w:val="2"/>
              <w:rPr>
                <w:b/>
                <w:bCs/>
                <w:sz w:val="28"/>
                <w:szCs w:val="28"/>
                <w:lang w:val="nl-NL"/>
              </w:rPr>
            </w:pPr>
          </w:p>
          <w:p w14:paraId="2ADFDC20" w14:textId="48D88FB0" w:rsidR="0014044F" w:rsidRDefault="0014044F" w:rsidP="0014044F">
            <w:pPr>
              <w:keepNext/>
              <w:spacing w:before="80"/>
              <w:jc w:val="center"/>
              <w:outlineLvl w:val="2"/>
              <w:rPr>
                <w:bCs/>
                <w:sz w:val="28"/>
                <w:szCs w:val="28"/>
                <w:lang w:val="nl-NL"/>
              </w:rPr>
            </w:pPr>
            <w:r w:rsidRPr="008604CC">
              <w:rPr>
                <w:b/>
                <w:bCs/>
                <w:sz w:val="28"/>
                <w:szCs w:val="22"/>
                <w:lang w:val="nl-NL"/>
              </w:rPr>
              <w:t>Ka Ba Thành</w:t>
            </w:r>
          </w:p>
        </w:tc>
      </w:tr>
    </w:tbl>
    <w:p w14:paraId="66F0B082" w14:textId="77777777" w:rsidR="0014044F" w:rsidRPr="00D7674C" w:rsidRDefault="0014044F" w:rsidP="00105B72">
      <w:pPr>
        <w:keepNext/>
        <w:spacing w:before="80"/>
        <w:ind w:firstLine="720"/>
        <w:jc w:val="both"/>
        <w:outlineLvl w:val="2"/>
        <w:rPr>
          <w:bCs/>
          <w:sz w:val="28"/>
          <w:szCs w:val="28"/>
          <w:lang w:val="nl-NL"/>
        </w:rPr>
      </w:pPr>
    </w:p>
    <w:p w14:paraId="6FA0D08F" w14:textId="77777777" w:rsidR="006E0932" w:rsidRPr="009F2E3C" w:rsidRDefault="006E0932" w:rsidP="00323FC4">
      <w:pPr>
        <w:keepNext/>
        <w:ind w:firstLine="720"/>
        <w:jc w:val="both"/>
        <w:outlineLvl w:val="2"/>
        <w:rPr>
          <w:bCs/>
          <w:sz w:val="26"/>
          <w:szCs w:val="28"/>
          <w:lang w:val="nl-NL"/>
        </w:rPr>
      </w:pPr>
    </w:p>
    <w:p w14:paraId="076DFB28" w14:textId="77777777" w:rsidR="006E0932" w:rsidRPr="00D7674C" w:rsidRDefault="006E0932" w:rsidP="00323FC4">
      <w:pPr>
        <w:keepNext/>
        <w:ind w:firstLine="720"/>
        <w:jc w:val="both"/>
        <w:outlineLvl w:val="2"/>
        <w:rPr>
          <w:bCs/>
          <w:sz w:val="2"/>
          <w:szCs w:val="28"/>
          <w:lang w:val="nl-NL"/>
        </w:rPr>
      </w:pPr>
    </w:p>
    <w:p w14:paraId="40F1B274" w14:textId="77777777" w:rsidR="005C2D11" w:rsidRPr="00D7674C" w:rsidRDefault="005C2D11" w:rsidP="007B7146"/>
    <w:sectPr w:rsidR="005C2D11" w:rsidRPr="00D7674C" w:rsidSect="00CA361A">
      <w:headerReference w:type="default" r:id="rId8"/>
      <w:pgSz w:w="11907" w:h="16840" w:code="9"/>
      <w:pgMar w:top="1134" w:right="851" w:bottom="1134" w:left="15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B4FCDF" w14:textId="77777777" w:rsidR="00C52BC3" w:rsidRDefault="00C52BC3" w:rsidP="003C44C1">
      <w:r>
        <w:separator/>
      </w:r>
    </w:p>
  </w:endnote>
  <w:endnote w:type="continuationSeparator" w:id="0">
    <w:p w14:paraId="6F54C540" w14:textId="77777777" w:rsidR="00C52BC3" w:rsidRDefault="00C52BC3" w:rsidP="003C4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 w:name="TimesNewRomanPSMT">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A1A076" w14:textId="77777777" w:rsidR="00C52BC3" w:rsidRDefault="00C52BC3" w:rsidP="003C44C1">
      <w:r>
        <w:separator/>
      </w:r>
    </w:p>
  </w:footnote>
  <w:footnote w:type="continuationSeparator" w:id="0">
    <w:p w14:paraId="61902F48" w14:textId="77777777" w:rsidR="00C52BC3" w:rsidRDefault="00C52BC3" w:rsidP="003C44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201242"/>
      <w:docPartObj>
        <w:docPartGallery w:val="Page Numbers (Top of Page)"/>
        <w:docPartUnique/>
      </w:docPartObj>
    </w:sdtPr>
    <w:sdtEndPr>
      <w:rPr>
        <w:noProof/>
      </w:rPr>
    </w:sdtEndPr>
    <w:sdtContent>
      <w:p w14:paraId="0FE7FC6C" w14:textId="3E43AB44" w:rsidR="00D31497" w:rsidRDefault="00D31497">
        <w:pPr>
          <w:pStyle w:val="Header"/>
          <w:jc w:val="center"/>
        </w:pPr>
        <w:r>
          <w:fldChar w:fldCharType="begin"/>
        </w:r>
        <w:r>
          <w:instrText xml:space="preserve"> PAGE   \* MERGEFORMAT </w:instrText>
        </w:r>
        <w:r>
          <w:fldChar w:fldCharType="separate"/>
        </w:r>
        <w:r w:rsidR="00C23316">
          <w:rPr>
            <w:noProof/>
          </w:rPr>
          <w:t>5</w:t>
        </w:r>
        <w:r>
          <w:rPr>
            <w:noProof/>
          </w:rPr>
          <w:fldChar w:fldCharType="end"/>
        </w:r>
      </w:p>
    </w:sdtContent>
  </w:sdt>
  <w:p w14:paraId="0AAA5B81" w14:textId="6104CAE1" w:rsidR="003C44C1" w:rsidRDefault="003C44C1" w:rsidP="00F40990">
    <w:pPr>
      <w:pStyle w:val="Header"/>
      <w:tabs>
        <w:tab w:val="clear" w:pos="4680"/>
        <w:tab w:val="clear" w:pos="9360"/>
        <w:tab w:val="left" w:pos="2411"/>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5A07"/>
    <w:multiLevelType w:val="hybridMultilevel"/>
    <w:tmpl w:val="D8D0535C"/>
    <w:lvl w:ilvl="0" w:tplc="95EABA0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1B566EF1"/>
    <w:multiLevelType w:val="hybridMultilevel"/>
    <w:tmpl w:val="CAA84CC6"/>
    <w:lvl w:ilvl="0" w:tplc="A37A2EFC">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4A363C98"/>
    <w:multiLevelType w:val="hybridMultilevel"/>
    <w:tmpl w:val="F5EAB1CE"/>
    <w:lvl w:ilvl="0" w:tplc="EC32F80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D11"/>
    <w:rsid w:val="000002DA"/>
    <w:rsid w:val="00003007"/>
    <w:rsid w:val="000209B9"/>
    <w:rsid w:val="000345F2"/>
    <w:rsid w:val="000648BE"/>
    <w:rsid w:val="00066EBB"/>
    <w:rsid w:val="00080042"/>
    <w:rsid w:val="00086500"/>
    <w:rsid w:val="000A7A85"/>
    <w:rsid w:val="000B1AA0"/>
    <w:rsid w:val="000B3D24"/>
    <w:rsid w:val="000C0840"/>
    <w:rsid w:val="000C1548"/>
    <w:rsid w:val="000D3CFF"/>
    <w:rsid w:val="000D7A34"/>
    <w:rsid w:val="00105B72"/>
    <w:rsid w:val="00115C5C"/>
    <w:rsid w:val="00115C68"/>
    <w:rsid w:val="0012438C"/>
    <w:rsid w:val="00124D90"/>
    <w:rsid w:val="00126CD1"/>
    <w:rsid w:val="0013779E"/>
    <w:rsid w:val="0014044F"/>
    <w:rsid w:val="00145B38"/>
    <w:rsid w:val="00154D81"/>
    <w:rsid w:val="00170266"/>
    <w:rsid w:val="00174A40"/>
    <w:rsid w:val="0018749E"/>
    <w:rsid w:val="001A159D"/>
    <w:rsid w:val="001C48DD"/>
    <w:rsid w:val="001C492F"/>
    <w:rsid w:val="001D5D57"/>
    <w:rsid w:val="001D6234"/>
    <w:rsid w:val="001E31E2"/>
    <w:rsid w:val="001E525A"/>
    <w:rsid w:val="001F2B7C"/>
    <w:rsid w:val="001F63A0"/>
    <w:rsid w:val="001F798A"/>
    <w:rsid w:val="00200F5D"/>
    <w:rsid w:val="00204600"/>
    <w:rsid w:val="002057CE"/>
    <w:rsid w:val="0021081D"/>
    <w:rsid w:val="0021310E"/>
    <w:rsid w:val="0021540C"/>
    <w:rsid w:val="00224013"/>
    <w:rsid w:val="00230EE0"/>
    <w:rsid w:val="00231337"/>
    <w:rsid w:val="00233DA5"/>
    <w:rsid w:val="002562AA"/>
    <w:rsid w:val="00257A03"/>
    <w:rsid w:val="0026394E"/>
    <w:rsid w:val="00267280"/>
    <w:rsid w:val="0027070E"/>
    <w:rsid w:val="00285080"/>
    <w:rsid w:val="00291C2E"/>
    <w:rsid w:val="00293165"/>
    <w:rsid w:val="00297FD5"/>
    <w:rsid w:val="002A4433"/>
    <w:rsid w:val="002A4723"/>
    <w:rsid w:val="002A77A9"/>
    <w:rsid w:val="002C5534"/>
    <w:rsid w:val="002C74BE"/>
    <w:rsid w:val="002E6F1B"/>
    <w:rsid w:val="00300705"/>
    <w:rsid w:val="00322C26"/>
    <w:rsid w:val="0032343B"/>
    <w:rsid w:val="00323FC4"/>
    <w:rsid w:val="003264F6"/>
    <w:rsid w:val="00331868"/>
    <w:rsid w:val="00331990"/>
    <w:rsid w:val="00333C54"/>
    <w:rsid w:val="003558A0"/>
    <w:rsid w:val="00357C9C"/>
    <w:rsid w:val="00363484"/>
    <w:rsid w:val="003635ED"/>
    <w:rsid w:val="00373F44"/>
    <w:rsid w:val="003833F1"/>
    <w:rsid w:val="0039231F"/>
    <w:rsid w:val="003A5231"/>
    <w:rsid w:val="003A6D93"/>
    <w:rsid w:val="003A753F"/>
    <w:rsid w:val="003A7E30"/>
    <w:rsid w:val="003B145C"/>
    <w:rsid w:val="003B4FBE"/>
    <w:rsid w:val="003C3F50"/>
    <w:rsid w:val="003C44C1"/>
    <w:rsid w:val="003E43BA"/>
    <w:rsid w:val="003F45AA"/>
    <w:rsid w:val="00420932"/>
    <w:rsid w:val="004466C3"/>
    <w:rsid w:val="004474EB"/>
    <w:rsid w:val="00486C75"/>
    <w:rsid w:val="0048795A"/>
    <w:rsid w:val="004978F6"/>
    <w:rsid w:val="004B0EE2"/>
    <w:rsid w:val="004B7544"/>
    <w:rsid w:val="004C3B85"/>
    <w:rsid w:val="004C3DD4"/>
    <w:rsid w:val="004D63BB"/>
    <w:rsid w:val="004E0206"/>
    <w:rsid w:val="004E3D2F"/>
    <w:rsid w:val="004E50C7"/>
    <w:rsid w:val="004F7F08"/>
    <w:rsid w:val="00501A7E"/>
    <w:rsid w:val="00506F92"/>
    <w:rsid w:val="00512630"/>
    <w:rsid w:val="005176B9"/>
    <w:rsid w:val="00521D97"/>
    <w:rsid w:val="00532C83"/>
    <w:rsid w:val="00536B03"/>
    <w:rsid w:val="0054537F"/>
    <w:rsid w:val="00553238"/>
    <w:rsid w:val="00557911"/>
    <w:rsid w:val="0056279C"/>
    <w:rsid w:val="005638AB"/>
    <w:rsid w:val="005645FA"/>
    <w:rsid w:val="005667C7"/>
    <w:rsid w:val="00566DF9"/>
    <w:rsid w:val="00575EBF"/>
    <w:rsid w:val="00575FDB"/>
    <w:rsid w:val="00577B31"/>
    <w:rsid w:val="0059476E"/>
    <w:rsid w:val="005A6969"/>
    <w:rsid w:val="005B45CB"/>
    <w:rsid w:val="005B7A97"/>
    <w:rsid w:val="005C0DD8"/>
    <w:rsid w:val="005C2D11"/>
    <w:rsid w:val="005C568B"/>
    <w:rsid w:val="005E26A9"/>
    <w:rsid w:val="005F6F16"/>
    <w:rsid w:val="006032BD"/>
    <w:rsid w:val="00624C78"/>
    <w:rsid w:val="00630705"/>
    <w:rsid w:val="0063155E"/>
    <w:rsid w:val="00633825"/>
    <w:rsid w:val="00641E79"/>
    <w:rsid w:val="00645AAD"/>
    <w:rsid w:val="00675729"/>
    <w:rsid w:val="006833CF"/>
    <w:rsid w:val="00690718"/>
    <w:rsid w:val="00692F12"/>
    <w:rsid w:val="006975CE"/>
    <w:rsid w:val="006975F9"/>
    <w:rsid w:val="006A72E8"/>
    <w:rsid w:val="006B0C0E"/>
    <w:rsid w:val="006B2DA2"/>
    <w:rsid w:val="006D19DA"/>
    <w:rsid w:val="006D749B"/>
    <w:rsid w:val="006E0932"/>
    <w:rsid w:val="006E3C2B"/>
    <w:rsid w:val="006E4FFA"/>
    <w:rsid w:val="006F2489"/>
    <w:rsid w:val="006F54AA"/>
    <w:rsid w:val="0071202E"/>
    <w:rsid w:val="00717C84"/>
    <w:rsid w:val="0072309C"/>
    <w:rsid w:val="0073696D"/>
    <w:rsid w:val="007376E5"/>
    <w:rsid w:val="00747738"/>
    <w:rsid w:val="007823DD"/>
    <w:rsid w:val="007B7146"/>
    <w:rsid w:val="007C1A37"/>
    <w:rsid w:val="007C647E"/>
    <w:rsid w:val="007E2AC7"/>
    <w:rsid w:val="007E3F6C"/>
    <w:rsid w:val="007F25C1"/>
    <w:rsid w:val="007F5E07"/>
    <w:rsid w:val="007F6C6E"/>
    <w:rsid w:val="00813F42"/>
    <w:rsid w:val="0082260A"/>
    <w:rsid w:val="00830023"/>
    <w:rsid w:val="00837FC9"/>
    <w:rsid w:val="00847CAC"/>
    <w:rsid w:val="008604CC"/>
    <w:rsid w:val="00876E35"/>
    <w:rsid w:val="00881C93"/>
    <w:rsid w:val="00892351"/>
    <w:rsid w:val="008A32DA"/>
    <w:rsid w:val="008A7BC6"/>
    <w:rsid w:val="008B4473"/>
    <w:rsid w:val="008C11B9"/>
    <w:rsid w:val="008C2BBA"/>
    <w:rsid w:val="008C7D1B"/>
    <w:rsid w:val="008D0E66"/>
    <w:rsid w:val="008F3B54"/>
    <w:rsid w:val="008F4CA0"/>
    <w:rsid w:val="008F74CC"/>
    <w:rsid w:val="00900BD4"/>
    <w:rsid w:val="00904BD0"/>
    <w:rsid w:val="0091042E"/>
    <w:rsid w:val="0091196D"/>
    <w:rsid w:val="00923F12"/>
    <w:rsid w:val="00923F49"/>
    <w:rsid w:val="00932A03"/>
    <w:rsid w:val="009333A4"/>
    <w:rsid w:val="0093644F"/>
    <w:rsid w:val="00947E84"/>
    <w:rsid w:val="009607C9"/>
    <w:rsid w:val="009632EE"/>
    <w:rsid w:val="009708A6"/>
    <w:rsid w:val="009A3320"/>
    <w:rsid w:val="009A4C7F"/>
    <w:rsid w:val="009B33B1"/>
    <w:rsid w:val="009B681C"/>
    <w:rsid w:val="009C5E33"/>
    <w:rsid w:val="009D028F"/>
    <w:rsid w:val="009D1044"/>
    <w:rsid w:val="009D3994"/>
    <w:rsid w:val="009D70DC"/>
    <w:rsid w:val="009E471A"/>
    <w:rsid w:val="009E7835"/>
    <w:rsid w:val="009F2735"/>
    <w:rsid w:val="009F2E3C"/>
    <w:rsid w:val="009F447B"/>
    <w:rsid w:val="009F5FAF"/>
    <w:rsid w:val="009F7BEF"/>
    <w:rsid w:val="00A1567D"/>
    <w:rsid w:val="00A1618D"/>
    <w:rsid w:val="00A24555"/>
    <w:rsid w:val="00A312A5"/>
    <w:rsid w:val="00A31D1E"/>
    <w:rsid w:val="00A426C8"/>
    <w:rsid w:val="00A437EA"/>
    <w:rsid w:val="00A52FB1"/>
    <w:rsid w:val="00A55EEE"/>
    <w:rsid w:val="00A65370"/>
    <w:rsid w:val="00A71E6F"/>
    <w:rsid w:val="00A80ED6"/>
    <w:rsid w:val="00A956C8"/>
    <w:rsid w:val="00A971C4"/>
    <w:rsid w:val="00AA45AA"/>
    <w:rsid w:val="00AA72BE"/>
    <w:rsid w:val="00AC499E"/>
    <w:rsid w:val="00AE0362"/>
    <w:rsid w:val="00B04483"/>
    <w:rsid w:val="00B05A0F"/>
    <w:rsid w:val="00B1201C"/>
    <w:rsid w:val="00B2073C"/>
    <w:rsid w:val="00B277DD"/>
    <w:rsid w:val="00B32D7D"/>
    <w:rsid w:val="00B37CB3"/>
    <w:rsid w:val="00B40BAE"/>
    <w:rsid w:val="00B44528"/>
    <w:rsid w:val="00B45B53"/>
    <w:rsid w:val="00B514C5"/>
    <w:rsid w:val="00B563F1"/>
    <w:rsid w:val="00B71CEC"/>
    <w:rsid w:val="00B7703B"/>
    <w:rsid w:val="00B77A82"/>
    <w:rsid w:val="00B83D90"/>
    <w:rsid w:val="00B909AF"/>
    <w:rsid w:val="00BA31E3"/>
    <w:rsid w:val="00BA6422"/>
    <w:rsid w:val="00BD12C5"/>
    <w:rsid w:val="00BD2008"/>
    <w:rsid w:val="00BE7E5A"/>
    <w:rsid w:val="00BF443C"/>
    <w:rsid w:val="00BF61F3"/>
    <w:rsid w:val="00C002B8"/>
    <w:rsid w:val="00C23316"/>
    <w:rsid w:val="00C3490F"/>
    <w:rsid w:val="00C40244"/>
    <w:rsid w:val="00C42597"/>
    <w:rsid w:val="00C47D57"/>
    <w:rsid w:val="00C52BC3"/>
    <w:rsid w:val="00C6500E"/>
    <w:rsid w:val="00C71AA2"/>
    <w:rsid w:val="00C909E2"/>
    <w:rsid w:val="00CA1A81"/>
    <w:rsid w:val="00CA361A"/>
    <w:rsid w:val="00CB0251"/>
    <w:rsid w:val="00CB11AD"/>
    <w:rsid w:val="00CD1258"/>
    <w:rsid w:val="00CD4DF4"/>
    <w:rsid w:val="00CD6885"/>
    <w:rsid w:val="00CE0E83"/>
    <w:rsid w:val="00D1684C"/>
    <w:rsid w:val="00D31497"/>
    <w:rsid w:val="00D4422A"/>
    <w:rsid w:val="00D4652B"/>
    <w:rsid w:val="00D53D32"/>
    <w:rsid w:val="00D55BA6"/>
    <w:rsid w:val="00D560E9"/>
    <w:rsid w:val="00D63BA1"/>
    <w:rsid w:val="00D7674C"/>
    <w:rsid w:val="00D90B15"/>
    <w:rsid w:val="00D91723"/>
    <w:rsid w:val="00DA27AD"/>
    <w:rsid w:val="00DB3519"/>
    <w:rsid w:val="00DB44E2"/>
    <w:rsid w:val="00DE1079"/>
    <w:rsid w:val="00E02488"/>
    <w:rsid w:val="00E2176F"/>
    <w:rsid w:val="00E2256C"/>
    <w:rsid w:val="00E4057D"/>
    <w:rsid w:val="00E461D2"/>
    <w:rsid w:val="00E55E60"/>
    <w:rsid w:val="00E6308E"/>
    <w:rsid w:val="00E64352"/>
    <w:rsid w:val="00E64482"/>
    <w:rsid w:val="00E731B7"/>
    <w:rsid w:val="00E73611"/>
    <w:rsid w:val="00E764DA"/>
    <w:rsid w:val="00E76EA5"/>
    <w:rsid w:val="00E855B0"/>
    <w:rsid w:val="00E901CC"/>
    <w:rsid w:val="00EA06BA"/>
    <w:rsid w:val="00EA2674"/>
    <w:rsid w:val="00EA4969"/>
    <w:rsid w:val="00EB2AD8"/>
    <w:rsid w:val="00EB37D2"/>
    <w:rsid w:val="00EB3A07"/>
    <w:rsid w:val="00EB3A7B"/>
    <w:rsid w:val="00EB50FE"/>
    <w:rsid w:val="00EC240F"/>
    <w:rsid w:val="00ED635E"/>
    <w:rsid w:val="00EE33EF"/>
    <w:rsid w:val="00EF024E"/>
    <w:rsid w:val="00EF3AC3"/>
    <w:rsid w:val="00F002A1"/>
    <w:rsid w:val="00F048BB"/>
    <w:rsid w:val="00F07D87"/>
    <w:rsid w:val="00F20985"/>
    <w:rsid w:val="00F24AE6"/>
    <w:rsid w:val="00F27965"/>
    <w:rsid w:val="00F40990"/>
    <w:rsid w:val="00F41080"/>
    <w:rsid w:val="00F41915"/>
    <w:rsid w:val="00F458F0"/>
    <w:rsid w:val="00F46249"/>
    <w:rsid w:val="00F50594"/>
    <w:rsid w:val="00F6090B"/>
    <w:rsid w:val="00F9566E"/>
    <w:rsid w:val="00FA6BE9"/>
    <w:rsid w:val="00FB1985"/>
    <w:rsid w:val="00FB4A16"/>
    <w:rsid w:val="00FC24C0"/>
    <w:rsid w:val="00FC4826"/>
    <w:rsid w:val="00FE487A"/>
    <w:rsid w:val="00FE6D07"/>
    <w:rsid w:val="00FE7973"/>
    <w:rsid w:val="00FF1748"/>
    <w:rsid w:val="00FF2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0F73B6"/>
  <w15:docId w15:val="{FDEC5FF7-0F1C-4AB2-9F3B-2B7B29F7E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D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1">
    <w:name w:val="Body Text Char1"/>
    <w:aliases w:val="Body Text Char Char Char Char,Body Text Char Char Char1"/>
    <w:link w:val="BodyText"/>
    <w:uiPriority w:val="99"/>
    <w:locked/>
    <w:rsid w:val="005C2D11"/>
    <w:rPr>
      <w:rFonts w:ascii=".VnTimeH" w:eastAsia="Times New Roman" w:hAnsi=".VnTimeH" w:cs="Times New Roman"/>
      <w:b/>
      <w:szCs w:val="20"/>
    </w:rPr>
  </w:style>
  <w:style w:type="paragraph" w:styleId="BodyText">
    <w:name w:val="Body Text"/>
    <w:aliases w:val="Body Text Char Char Char,Body Text Char Char"/>
    <w:basedOn w:val="Normal"/>
    <w:link w:val="BodyTextChar1"/>
    <w:uiPriority w:val="99"/>
    <w:unhideWhenUsed/>
    <w:rsid w:val="005C2D11"/>
    <w:rPr>
      <w:rFonts w:ascii=".VnTimeH" w:hAnsi=".VnTimeH"/>
      <w:b/>
      <w:sz w:val="22"/>
      <w:szCs w:val="20"/>
    </w:rPr>
  </w:style>
  <w:style w:type="character" w:customStyle="1" w:styleId="BodyTextChar">
    <w:name w:val="Body Text Char"/>
    <w:basedOn w:val="DefaultParagraphFont"/>
    <w:uiPriority w:val="99"/>
    <w:semiHidden/>
    <w:rsid w:val="005C2D11"/>
    <w:rPr>
      <w:rFonts w:ascii="Times New Roman" w:eastAsia="Times New Roman" w:hAnsi="Times New Roman" w:cs="Times New Roman"/>
      <w:sz w:val="24"/>
      <w:szCs w:val="24"/>
    </w:rPr>
  </w:style>
  <w:style w:type="paragraph" w:styleId="BodyTextIndent">
    <w:name w:val="Body Text Indent"/>
    <w:basedOn w:val="Normal"/>
    <w:link w:val="BodyTextIndentChar1"/>
    <w:uiPriority w:val="99"/>
    <w:unhideWhenUsed/>
    <w:rsid w:val="005C2D11"/>
    <w:pPr>
      <w:spacing w:before="240" w:after="240"/>
      <w:ind w:firstLine="720"/>
      <w:jc w:val="both"/>
    </w:pPr>
    <w:rPr>
      <w:rFonts w:ascii=".VnTime" w:eastAsia="MS Mincho" w:hAnsi=".VnTime"/>
      <w:lang w:val="pt-BR"/>
    </w:rPr>
  </w:style>
  <w:style w:type="character" w:customStyle="1" w:styleId="BodyTextIndentChar">
    <w:name w:val="Body Text Indent Char"/>
    <w:basedOn w:val="DefaultParagraphFont"/>
    <w:uiPriority w:val="99"/>
    <w:semiHidden/>
    <w:rsid w:val="005C2D11"/>
    <w:rPr>
      <w:rFonts w:ascii="Times New Roman" w:eastAsia="Times New Roman" w:hAnsi="Times New Roman" w:cs="Times New Roman"/>
      <w:sz w:val="24"/>
      <w:szCs w:val="24"/>
    </w:rPr>
  </w:style>
  <w:style w:type="paragraph" w:styleId="ListParagraph">
    <w:name w:val="List Paragraph"/>
    <w:basedOn w:val="Normal"/>
    <w:uiPriority w:val="34"/>
    <w:qFormat/>
    <w:rsid w:val="005C2D11"/>
    <w:pPr>
      <w:ind w:left="720"/>
      <w:contextualSpacing/>
    </w:pPr>
  </w:style>
  <w:style w:type="character" w:customStyle="1" w:styleId="BodyTextIndentChar1">
    <w:name w:val="Body Text Indent Char1"/>
    <w:link w:val="BodyTextIndent"/>
    <w:uiPriority w:val="99"/>
    <w:locked/>
    <w:rsid w:val="005C2D11"/>
    <w:rPr>
      <w:rFonts w:ascii=".VnTime" w:eastAsia="MS Mincho" w:hAnsi=".VnTime" w:cs="Times New Roman"/>
      <w:sz w:val="24"/>
      <w:szCs w:val="24"/>
      <w:lang w:val="pt-BR"/>
    </w:rPr>
  </w:style>
  <w:style w:type="character" w:customStyle="1" w:styleId="fontstyle01">
    <w:name w:val="fontstyle01"/>
    <w:rsid w:val="00224013"/>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3C44C1"/>
    <w:pPr>
      <w:tabs>
        <w:tab w:val="center" w:pos="4680"/>
        <w:tab w:val="right" w:pos="9360"/>
      </w:tabs>
    </w:pPr>
  </w:style>
  <w:style w:type="character" w:customStyle="1" w:styleId="HeaderChar">
    <w:name w:val="Header Char"/>
    <w:basedOn w:val="DefaultParagraphFont"/>
    <w:link w:val="Header"/>
    <w:uiPriority w:val="99"/>
    <w:rsid w:val="003C44C1"/>
    <w:rPr>
      <w:rFonts w:ascii="Times New Roman" w:eastAsia="Times New Roman" w:hAnsi="Times New Roman" w:cs="Times New Roman"/>
      <w:sz w:val="24"/>
      <w:szCs w:val="24"/>
    </w:rPr>
  </w:style>
  <w:style w:type="paragraph" w:styleId="Footer">
    <w:name w:val="footer"/>
    <w:basedOn w:val="Normal"/>
    <w:link w:val="FooterChar"/>
    <w:unhideWhenUsed/>
    <w:rsid w:val="003C44C1"/>
    <w:pPr>
      <w:tabs>
        <w:tab w:val="center" w:pos="4680"/>
        <w:tab w:val="right" w:pos="9360"/>
      </w:tabs>
    </w:pPr>
  </w:style>
  <w:style w:type="character" w:customStyle="1" w:styleId="FooterChar">
    <w:name w:val="Footer Char"/>
    <w:basedOn w:val="DefaultParagraphFont"/>
    <w:link w:val="Footer"/>
    <w:rsid w:val="003C44C1"/>
    <w:rPr>
      <w:rFonts w:ascii="Times New Roman" w:eastAsia="Times New Roman" w:hAnsi="Times New Roman" w:cs="Times New Roman"/>
      <w:sz w:val="24"/>
      <w:szCs w:val="24"/>
    </w:rPr>
  </w:style>
  <w:style w:type="paragraph" w:styleId="NoSpacing">
    <w:name w:val="No Spacing"/>
    <w:basedOn w:val="Normal"/>
    <w:uiPriority w:val="1"/>
    <w:qFormat/>
    <w:rsid w:val="00F40990"/>
    <w:pPr>
      <w:pBdr>
        <w:top w:val="none" w:sz="4" w:space="0" w:color="000000"/>
        <w:left w:val="none" w:sz="4" w:space="0" w:color="000000"/>
        <w:bottom w:val="none" w:sz="4" w:space="0" w:color="000000"/>
        <w:right w:val="none" w:sz="4" w:space="0" w:color="000000"/>
        <w:between w:val="none" w:sz="4" w:space="0" w:color="000000"/>
      </w:pBdr>
      <w:ind w:firstLine="680"/>
      <w:jc w:val="both"/>
    </w:pPr>
    <w:rPr>
      <w:rFonts w:eastAsia="Calibri"/>
      <w:color w:val="000000"/>
      <w:sz w:val="27"/>
      <w:szCs w:val="22"/>
      <w:lang w:val="vi-VN"/>
    </w:rPr>
  </w:style>
  <w:style w:type="paragraph" w:styleId="BodyTextIndent2">
    <w:name w:val="Body Text Indent 2"/>
    <w:basedOn w:val="Normal"/>
    <w:link w:val="BodyTextIndent2Char"/>
    <w:uiPriority w:val="99"/>
    <w:semiHidden/>
    <w:unhideWhenUsed/>
    <w:rsid w:val="00323FC4"/>
    <w:pPr>
      <w:spacing w:after="120" w:line="480" w:lineRule="auto"/>
      <w:ind w:left="360"/>
    </w:pPr>
  </w:style>
  <w:style w:type="character" w:customStyle="1" w:styleId="BodyTextIndent2Char">
    <w:name w:val="Body Text Indent 2 Char"/>
    <w:basedOn w:val="DefaultParagraphFont"/>
    <w:link w:val="BodyTextIndent2"/>
    <w:uiPriority w:val="99"/>
    <w:semiHidden/>
    <w:rsid w:val="00323FC4"/>
    <w:rPr>
      <w:rFonts w:ascii="Times New Roman" w:eastAsia="Times New Roman" w:hAnsi="Times New Roman" w:cs="Times New Roman"/>
      <w:sz w:val="24"/>
      <w:szCs w:val="24"/>
    </w:rPr>
  </w:style>
  <w:style w:type="character" w:styleId="PageNumber">
    <w:name w:val="page number"/>
    <w:basedOn w:val="DefaultParagraphFont"/>
    <w:rsid w:val="00297FD5"/>
  </w:style>
  <w:style w:type="paragraph" w:customStyle="1" w:styleId="CharCharCharCharCharCharChar">
    <w:name w:val="Char Char Char Char Char Char Char"/>
    <w:autoRedefine/>
    <w:rsid w:val="00297FD5"/>
    <w:pPr>
      <w:tabs>
        <w:tab w:val="left" w:pos="1152"/>
      </w:tabs>
      <w:spacing w:before="120" w:after="120" w:line="312" w:lineRule="auto"/>
    </w:pPr>
    <w:rPr>
      <w:rFonts w:ascii="Arial" w:eastAsia="Times New Roman" w:hAnsi="Arial" w:cs="Arial"/>
      <w:sz w:val="26"/>
      <w:szCs w:val="26"/>
    </w:rPr>
  </w:style>
  <w:style w:type="paragraph" w:styleId="NormalWeb">
    <w:name w:val="Normal (Web)"/>
    <w:basedOn w:val="Normal"/>
    <w:rsid w:val="00297FD5"/>
  </w:style>
  <w:style w:type="paragraph" w:customStyle="1" w:styleId="p">
    <w:name w:val="p"/>
    <w:basedOn w:val="Normal"/>
    <w:rsid w:val="00297FD5"/>
    <w:pPr>
      <w:spacing w:before="100" w:beforeAutospacing="1" w:after="100" w:afterAutospacing="1"/>
    </w:pPr>
  </w:style>
  <w:style w:type="character" w:customStyle="1" w:styleId="16">
    <w:name w:val="16"/>
    <w:rsid w:val="00297FD5"/>
  </w:style>
  <w:style w:type="character" w:styleId="Strong">
    <w:name w:val="Strong"/>
    <w:uiPriority w:val="22"/>
    <w:qFormat/>
    <w:rsid w:val="00297FD5"/>
    <w:rPr>
      <w:b/>
      <w:bCs/>
    </w:rPr>
  </w:style>
  <w:style w:type="character" w:styleId="Emphasis">
    <w:name w:val="Emphasis"/>
    <w:uiPriority w:val="20"/>
    <w:qFormat/>
    <w:rsid w:val="00297FD5"/>
    <w:rPr>
      <w:i/>
      <w:iC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297FD5"/>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297FD5"/>
    <w:rPr>
      <w:rFonts w:ascii="Times New Roman" w:eastAsia="Times New Roman" w:hAnsi="Times New Roman" w:cs="Times New Roman"/>
      <w:sz w:val="20"/>
      <w:szCs w:val="20"/>
    </w:rPr>
  </w:style>
  <w:style w:type="character" w:styleId="FootnoteReference">
    <w:name w:val="footnote reference"/>
    <w:aliases w:val="Footnote,Footnote text,Ref,de nota al pie,ftref,Footnote Text1,f,BearingPoint,16 Point,Superscript 6 Point,fr,Footnote + Arial,10 pt,Black,Footnote Text11,BVI fnr,(NECG) Footnote Reference,footnote ref,Footnote text + 13 pt,R, BVI fnr"/>
    <w:link w:val="ftrefCharCharChar1Char"/>
    <w:qFormat/>
    <w:rsid w:val="00297FD5"/>
    <w:rPr>
      <w:vertAlign w:val="superscript"/>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297FD5"/>
    <w:pPr>
      <w:spacing w:after="160" w:line="240" w:lineRule="exact"/>
    </w:pPr>
    <w:rPr>
      <w:rFonts w:asciiTheme="minorHAnsi" w:eastAsiaTheme="minorHAnsi" w:hAnsiTheme="minorHAnsi" w:cstheme="minorBidi"/>
      <w:sz w:val="22"/>
      <w:szCs w:val="22"/>
      <w:vertAlign w:val="superscript"/>
    </w:rPr>
  </w:style>
  <w:style w:type="paragraph" w:customStyle="1" w:styleId="CharCharCharCharCharCharCharCharCharCharCharCharCharCharCharChar">
    <w:name w:val="Char Char Char Char Char Char Char Char Char Char Char Char Char Char Char Char"/>
    <w:basedOn w:val="Normal"/>
    <w:next w:val="Normal"/>
    <w:autoRedefine/>
    <w:semiHidden/>
    <w:rsid w:val="00297FD5"/>
    <w:pPr>
      <w:spacing w:before="120" w:after="120" w:line="312" w:lineRule="auto"/>
    </w:pPr>
    <w:rPr>
      <w:sz w:val="28"/>
      <w:szCs w:val="28"/>
    </w:rPr>
  </w:style>
  <w:style w:type="paragraph" w:customStyle="1" w:styleId="CharCharCharChar">
    <w:name w:val="Char Char Char Char"/>
    <w:basedOn w:val="Normal"/>
    <w:rsid w:val="00297FD5"/>
    <w:pPr>
      <w:spacing w:after="160" w:line="240" w:lineRule="exact"/>
    </w:pPr>
    <w:rPr>
      <w:rFonts w:ascii="Verdana" w:hAnsi="Verdana"/>
      <w:sz w:val="20"/>
      <w:szCs w:val="20"/>
    </w:rPr>
  </w:style>
  <w:style w:type="table" w:styleId="TableGrid">
    <w:name w:val="Table Grid"/>
    <w:basedOn w:val="TableNormal"/>
    <w:rsid w:val="00297F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16325">
      <w:bodyDiv w:val="1"/>
      <w:marLeft w:val="0"/>
      <w:marRight w:val="0"/>
      <w:marTop w:val="0"/>
      <w:marBottom w:val="0"/>
      <w:divBdr>
        <w:top w:val="none" w:sz="0" w:space="0" w:color="auto"/>
        <w:left w:val="none" w:sz="0" w:space="0" w:color="auto"/>
        <w:bottom w:val="none" w:sz="0" w:space="0" w:color="auto"/>
        <w:right w:val="none" w:sz="0" w:space="0" w:color="auto"/>
      </w:divBdr>
    </w:div>
    <w:div w:id="100804527">
      <w:bodyDiv w:val="1"/>
      <w:marLeft w:val="0"/>
      <w:marRight w:val="0"/>
      <w:marTop w:val="0"/>
      <w:marBottom w:val="0"/>
      <w:divBdr>
        <w:top w:val="none" w:sz="0" w:space="0" w:color="auto"/>
        <w:left w:val="none" w:sz="0" w:space="0" w:color="auto"/>
        <w:bottom w:val="none" w:sz="0" w:space="0" w:color="auto"/>
        <w:right w:val="none" w:sz="0" w:space="0" w:color="auto"/>
      </w:divBdr>
      <w:divsChild>
        <w:div w:id="991179259">
          <w:marLeft w:val="0"/>
          <w:marRight w:val="0"/>
          <w:marTop w:val="0"/>
          <w:marBottom w:val="0"/>
          <w:divBdr>
            <w:top w:val="none" w:sz="0" w:space="0" w:color="auto"/>
            <w:left w:val="none" w:sz="0" w:space="0" w:color="auto"/>
            <w:bottom w:val="none" w:sz="0" w:space="0" w:color="auto"/>
            <w:right w:val="none" w:sz="0" w:space="0" w:color="auto"/>
          </w:divBdr>
        </w:div>
      </w:divsChild>
    </w:div>
    <w:div w:id="373622274">
      <w:bodyDiv w:val="1"/>
      <w:marLeft w:val="0"/>
      <w:marRight w:val="0"/>
      <w:marTop w:val="0"/>
      <w:marBottom w:val="0"/>
      <w:divBdr>
        <w:top w:val="none" w:sz="0" w:space="0" w:color="auto"/>
        <w:left w:val="none" w:sz="0" w:space="0" w:color="auto"/>
        <w:bottom w:val="none" w:sz="0" w:space="0" w:color="auto"/>
        <w:right w:val="none" w:sz="0" w:space="0" w:color="auto"/>
      </w:divBdr>
    </w:div>
    <w:div w:id="551307191">
      <w:bodyDiv w:val="1"/>
      <w:marLeft w:val="0"/>
      <w:marRight w:val="0"/>
      <w:marTop w:val="0"/>
      <w:marBottom w:val="0"/>
      <w:divBdr>
        <w:top w:val="none" w:sz="0" w:space="0" w:color="auto"/>
        <w:left w:val="none" w:sz="0" w:space="0" w:color="auto"/>
        <w:bottom w:val="none" w:sz="0" w:space="0" w:color="auto"/>
        <w:right w:val="none" w:sz="0" w:space="0" w:color="auto"/>
      </w:divBdr>
      <w:divsChild>
        <w:div w:id="1958288216">
          <w:marLeft w:val="0"/>
          <w:marRight w:val="0"/>
          <w:marTop w:val="0"/>
          <w:marBottom w:val="0"/>
          <w:divBdr>
            <w:top w:val="none" w:sz="0" w:space="0" w:color="auto"/>
            <w:left w:val="none" w:sz="0" w:space="0" w:color="auto"/>
            <w:bottom w:val="none" w:sz="0" w:space="0" w:color="auto"/>
            <w:right w:val="none" w:sz="0" w:space="0" w:color="auto"/>
          </w:divBdr>
        </w:div>
      </w:divsChild>
    </w:div>
    <w:div w:id="620771667">
      <w:bodyDiv w:val="1"/>
      <w:marLeft w:val="0"/>
      <w:marRight w:val="0"/>
      <w:marTop w:val="0"/>
      <w:marBottom w:val="0"/>
      <w:divBdr>
        <w:top w:val="none" w:sz="0" w:space="0" w:color="auto"/>
        <w:left w:val="none" w:sz="0" w:space="0" w:color="auto"/>
        <w:bottom w:val="none" w:sz="0" w:space="0" w:color="auto"/>
        <w:right w:val="none" w:sz="0" w:space="0" w:color="auto"/>
      </w:divBdr>
    </w:div>
    <w:div w:id="1453205019">
      <w:bodyDiv w:val="1"/>
      <w:marLeft w:val="0"/>
      <w:marRight w:val="0"/>
      <w:marTop w:val="0"/>
      <w:marBottom w:val="0"/>
      <w:divBdr>
        <w:top w:val="none" w:sz="0" w:space="0" w:color="auto"/>
        <w:left w:val="none" w:sz="0" w:space="0" w:color="auto"/>
        <w:bottom w:val="none" w:sz="0" w:space="0" w:color="auto"/>
        <w:right w:val="none" w:sz="0" w:space="0" w:color="auto"/>
      </w:divBdr>
    </w:div>
    <w:div w:id="1523739524">
      <w:bodyDiv w:val="1"/>
      <w:marLeft w:val="0"/>
      <w:marRight w:val="0"/>
      <w:marTop w:val="0"/>
      <w:marBottom w:val="0"/>
      <w:divBdr>
        <w:top w:val="none" w:sz="0" w:space="0" w:color="auto"/>
        <w:left w:val="none" w:sz="0" w:space="0" w:color="auto"/>
        <w:bottom w:val="none" w:sz="0" w:space="0" w:color="auto"/>
        <w:right w:val="none" w:sz="0" w:space="0" w:color="auto"/>
      </w:divBdr>
    </w:div>
    <w:div w:id="1786803482">
      <w:bodyDiv w:val="1"/>
      <w:marLeft w:val="0"/>
      <w:marRight w:val="0"/>
      <w:marTop w:val="0"/>
      <w:marBottom w:val="0"/>
      <w:divBdr>
        <w:top w:val="none" w:sz="0" w:space="0" w:color="auto"/>
        <w:left w:val="none" w:sz="0" w:space="0" w:color="auto"/>
        <w:bottom w:val="none" w:sz="0" w:space="0" w:color="auto"/>
        <w:right w:val="none" w:sz="0" w:space="0" w:color="auto"/>
      </w:divBdr>
    </w:div>
    <w:div w:id="1844974359">
      <w:bodyDiv w:val="1"/>
      <w:marLeft w:val="0"/>
      <w:marRight w:val="0"/>
      <w:marTop w:val="0"/>
      <w:marBottom w:val="0"/>
      <w:divBdr>
        <w:top w:val="none" w:sz="0" w:space="0" w:color="auto"/>
        <w:left w:val="none" w:sz="0" w:space="0" w:color="auto"/>
        <w:bottom w:val="none" w:sz="0" w:space="0" w:color="auto"/>
        <w:right w:val="none" w:sz="0" w:space="0" w:color="auto"/>
      </w:divBdr>
    </w:div>
    <w:div w:id="205195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2B1067-9B58-40C0-BE2A-B9989D4EE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1592</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Admin</cp:lastModifiedBy>
  <cp:revision>2</cp:revision>
  <dcterms:created xsi:type="dcterms:W3CDTF">2022-11-14T02:10:00Z</dcterms:created>
  <dcterms:modified xsi:type="dcterms:W3CDTF">2022-11-14T02:10:00Z</dcterms:modified>
</cp:coreProperties>
</file>