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4" w:type="dxa"/>
        <w:tblLook w:val="01E0" w:firstRow="1" w:lastRow="1" w:firstColumn="1" w:lastColumn="1" w:noHBand="0" w:noVBand="0"/>
      </w:tblPr>
      <w:tblGrid>
        <w:gridCol w:w="3369"/>
        <w:gridCol w:w="6105"/>
      </w:tblGrid>
      <w:tr w:rsidR="00A51014" w:rsidRPr="00A51014" w14:paraId="015DF97E" w14:textId="77777777" w:rsidTr="0065481A">
        <w:trPr>
          <w:trHeight w:val="494"/>
        </w:trPr>
        <w:tc>
          <w:tcPr>
            <w:tcW w:w="3369" w:type="dxa"/>
          </w:tcPr>
          <w:p w14:paraId="2D9EA839" w14:textId="77777777" w:rsidR="0000575E" w:rsidRPr="00A51014" w:rsidRDefault="0000575E" w:rsidP="0065481A">
            <w:pPr>
              <w:jc w:val="center"/>
              <w:rPr>
                <w:b/>
                <w:bCs/>
                <w:sz w:val="28"/>
                <w:szCs w:val="26"/>
              </w:rPr>
            </w:pPr>
            <w:bookmarkStart w:id="0" w:name="_GoBack"/>
            <w:r w:rsidRPr="00A51014">
              <w:rPr>
                <w:b/>
                <w:bCs/>
                <w:sz w:val="28"/>
                <w:szCs w:val="26"/>
              </w:rPr>
              <w:t>HỘI ĐỒNG NHÂN DÂN</w:t>
            </w:r>
          </w:p>
          <w:p w14:paraId="3AA86069" w14:textId="77777777" w:rsidR="0000575E" w:rsidRPr="00A51014" w:rsidRDefault="0000575E" w:rsidP="0065481A">
            <w:pPr>
              <w:jc w:val="center"/>
              <w:rPr>
                <w:b/>
                <w:bCs/>
                <w:sz w:val="28"/>
                <w:szCs w:val="26"/>
              </w:rPr>
            </w:pPr>
            <w:r w:rsidRPr="00A51014">
              <w:rPr>
                <w:b/>
                <w:bCs/>
                <w:sz w:val="28"/>
                <w:szCs w:val="26"/>
              </w:rPr>
              <w:t>HUYỆN ĐĂK HÀ</w:t>
            </w:r>
          </w:p>
        </w:tc>
        <w:tc>
          <w:tcPr>
            <w:tcW w:w="6105" w:type="dxa"/>
          </w:tcPr>
          <w:p w14:paraId="68875D7B" w14:textId="77777777" w:rsidR="0000575E" w:rsidRPr="00A51014" w:rsidRDefault="0000575E" w:rsidP="0065481A">
            <w:pPr>
              <w:rPr>
                <w:b/>
                <w:bCs/>
                <w:sz w:val="28"/>
                <w:szCs w:val="26"/>
              </w:rPr>
            </w:pPr>
            <w:r w:rsidRPr="00A51014">
              <w:rPr>
                <w:b/>
                <w:bCs/>
                <w:sz w:val="28"/>
                <w:szCs w:val="26"/>
              </w:rPr>
              <w:t>CỘNG HOÀ XÃ HỘI CHỦ NGHĨA VIỆT NAM</w:t>
            </w:r>
          </w:p>
          <w:p w14:paraId="2C1A2083" w14:textId="77777777" w:rsidR="0000575E" w:rsidRPr="00A51014" w:rsidRDefault="0000575E" w:rsidP="0065481A">
            <w:pPr>
              <w:jc w:val="center"/>
              <w:rPr>
                <w:b/>
                <w:bCs/>
                <w:sz w:val="28"/>
                <w:szCs w:val="26"/>
              </w:rPr>
            </w:pPr>
            <w:r w:rsidRPr="00A51014">
              <w:rPr>
                <w:b/>
                <w:bCs/>
                <w:sz w:val="28"/>
                <w:szCs w:val="26"/>
              </w:rPr>
              <w:t xml:space="preserve">    Độc lập - Tự do - Hạnh phúc</w:t>
            </w:r>
          </w:p>
        </w:tc>
      </w:tr>
      <w:tr w:rsidR="00A51014" w:rsidRPr="00A51014" w14:paraId="5011D465" w14:textId="77777777" w:rsidTr="0065481A">
        <w:trPr>
          <w:trHeight w:val="453"/>
        </w:trPr>
        <w:tc>
          <w:tcPr>
            <w:tcW w:w="3369" w:type="dxa"/>
            <w:vAlign w:val="center"/>
          </w:tcPr>
          <w:p w14:paraId="0D38F739" w14:textId="52C44A0A" w:rsidR="0000575E" w:rsidRPr="00A51014" w:rsidRDefault="0000575E" w:rsidP="0065481A">
            <w:pPr>
              <w:jc w:val="center"/>
              <w:rPr>
                <w:sz w:val="28"/>
                <w:szCs w:val="26"/>
              </w:rPr>
            </w:pPr>
            <w:r w:rsidRPr="00A51014">
              <w:rPr>
                <w:noProof/>
                <w:sz w:val="28"/>
                <w:szCs w:val="26"/>
              </w:rPr>
              <mc:AlternateContent>
                <mc:Choice Requires="wps">
                  <w:drawing>
                    <wp:anchor distT="0" distB="0" distL="114300" distR="114300" simplePos="0" relativeHeight="251660288" behindDoc="0" locked="0" layoutInCell="1" allowOverlap="1" wp14:anchorId="088CF821" wp14:editId="0C48752F">
                      <wp:simplePos x="0" y="0"/>
                      <wp:positionH relativeFrom="column">
                        <wp:posOffset>601345</wp:posOffset>
                      </wp:positionH>
                      <wp:positionV relativeFrom="paragraph">
                        <wp:posOffset>22860</wp:posOffset>
                      </wp:positionV>
                      <wp:extent cx="694055" cy="0"/>
                      <wp:effectExtent l="12700" t="5080" r="7620" b="13970"/>
                      <wp:wrapNone/>
                      <wp:docPr id="4" name="Đường nối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1520489" id="Đường nối Thẳng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5pt,1.8pt" to="10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"/>
                  </w:pict>
                </mc:Fallback>
              </mc:AlternateContent>
            </w:r>
            <w:r w:rsidRPr="00A51014">
              <w:rPr>
                <w:sz w:val="28"/>
                <w:szCs w:val="26"/>
              </w:rPr>
              <w:t>Số:          /NQ-HĐND</w:t>
            </w:r>
          </w:p>
        </w:tc>
        <w:tc>
          <w:tcPr>
            <w:tcW w:w="6105" w:type="dxa"/>
            <w:vAlign w:val="center"/>
          </w:tcPr>
          <w:p w14:paraId="5D70EBC5" w14:textId="3E7CE043" w:rsidR="0000575E" w:rsidRPr="00A51014" w:rsidRDefault="0000575E" w:rsidP="0065481A">
            <w:pPr>
              <w:jc w:val="both"/>
              <w:rPr>
                <w:b/>
                <w:bCs/>
                <w:sz w:val="28"/>
                <w:szCs w:val="26"/>
              </w:rPr>
            </w:pPr>
            <w:r w:rsidRPr="00A51014">
              <w:rPr>
                <w:noProof/>
                <w:sz w:val="28"/>
                <w:szCs w:val="26"/>
              </w:rPr>
              <mc:AlternateContent>
                <mc:Choice Requires="wps">
                  <w:drawing>
                    <wp:anchor distT="0" distB="0" distL="114300" distR="114300" simplePos="0" relativeHeight="251661312" behindDoc="0" locked="0" layoutInCell="1" allowOverlap="1" wp14:anchorId="2317D0A6" wp14:editId="443EF654">
                      <wp:simplePos x="0" y="0"/>
                      <wp:positionH relativeFrom="column">
                        <wp:posOffset>852805</wp:posOffset>
                      </wp:positionH>
                      <wp:positionV relativeFrom="paragraph">
                        <wp:posOffset>24130</wp:posOffset>
                      </wp:positionV>
                      <wp:extent cx="2217420" cy="0"/>
                      <wp:effectExtent l="12700" t="6350" r="8255" b="12700"/>
                      <wp:wrapNone/>
                      <wp:docPr id="3"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7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21AEF7F" id="Đường nối Thẳng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5pt,1.9pt" to="241.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"/>
                  </w:pict>
                </mc:Fallback>
              </mc:AlternateContent>
            </w:r>
            <w:r w:rsidRPr="00A51014">
              <w:rPr>
                <w:i/>
                <w:iCs/>
                <w:sz w:val="28"/>
                <w:szCs w:val="26"/>
              </w:rPr>
              <w:t xml:space="preserve">                   Đăk Hà, ngày      tháng     năm </w:t>
            </w:r>
          </w:p>
        </w:tc>
      </w:tr>
    </w:tbl>
    <w:p w14:paraId="570E1788" w14:textId="77777777" w:rsidR="0000575E" w:rsidRPr="00A51014" w:rsidRDefault="0000575E" w:rsidP="0000575E">
      <w:pPr>
        <w:rPr>
          <w:sz w:val="2"/>
        </w:rPr>
      </w:pPr>
      <w:r w:rsidRPr="00A51014">
        <w:tab/>
      </w:r>
      <w:r w:rsidRPr="00A51014">
        <w:tab/>
      </w:r>
      <w:r w:rsidRPr="00A51014">
        <w:tab/>
      </w:r>
    </w:p>
    <w:p w14:paraId="52A9AB60" w14:textId="6FD18448" w:rsidR="0000575E" w:rsidRPr="00A51014" w:rsidRDefault="0000575E" w:rsidP="0000575E">
      <w:pPr>
        <w:jc w:val="center"/>
        <w:rPr>
          <w:b/>
          <w:sz w:val="28"/>
          <w:szCs w:val="28"/>
          <w:lang w:val="nl-NL"/>
        </w:rPr>
      </w:pPr>
      <w:r w:rsidRPr="00A51014">
        <w:rPr>
          <w:b/>
          <w:noProof/>
          <w:sz w:val="28"/>
          <w:szCs w:val="28"/>
        </w:rPr>
        <mc:AlternateContent>
          <mc:Choice Requires="wps">
            <w:drawing>
              <wp:anchor distT="0" distB="0" distL="114300" distR="114300" simplePos="0" relativeHeight="251662336" behindDoc="0" locked="0" layoutInCell="1" allowOverlap="1" wp14:anchorId="63AC2ECB" wp14:editId="57945018">
                <wp:simplePos x="0" y="0"/>
                <wp:positionH relativeFrom="column">
                  <wp:posOffset>462915</wp:posOffset>
                </wp:positionH>
                <wp:positionV relativeFrom="paragraph">
                  <wp:posOffset>111125</wp:posOffset>
                </wp:positionV>
                <wp:extent cx="1073150" cy="294640"/>
                <wp:effectExtent l="5715" t="7620" r="6985" b="12065"/>
                <wp:wrapNone/>
                <wp:docPr id="2"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294640"/>
                        </a:xfrm>
                        <a:prstGeom prst="rect">
                          <a:avLst/>
                        </a:prstGeom>
                        <a:solidFill>
                          <a:srgbClr val="FFFFFF"/>
                        </a:solidFill>
                        <a:ln w="9525">
                          <a:solidFill>
                            <a:srgbClr val="000000"/>
                          </a:solidFill>
                          <a:miter lim="800000"/>
                          <a:headEnd/>
                          <a:tailEnd/>
                        </a:ln>
                      </wps:spPr>
                      <wps:txbx>
                        <w:txbxContent>
                          <w:p w14:paraId="1B0E1AD6" w14:textId="77777777" w:rsidR="0000575E" w:rsidRPr="00C964BE" w:rsidRDefault="0000575E" w:rsidP="0000575E">
                            <w:pPr>
                              <w:jc w:val="center"/>
                              <w:rPr>
                                <w:b/>
                                <w:sz w:val="28"/>
                              </w:rPr>
                            </w:pPr>
                            <w:r w:rsidRPr="00C964BE">
                              <w:rPr>
                                <w:b/>
                                <w:sz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3AC2ECB" id="_x0000_t202" coordsize="21600,21600" o:spt="202" path="m,l,21600r21600,l21600,xe">
                <v:stroke joinstyle="miter"/>
                <v:path gradientshapeok="t" o:connecttype="rect"/>
              </v:shapetype>
              <v:shape id="Hộp Văn bản 2" o:spid="_x0000_s1026" type="#_x0000_t202" style="position:absolute;left:0;text-align:left;margin-left:36.45pt;margin-top:8.75pt;width:84.5pt;height:2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">
                <v:textbox>
                  <w:txbxContent>
                    <w:p w14:paraId="1B0E1AD6" w14:textId="77777777" w:rsidR="0000575E" w:rsidRPr="00C964BE" w:rsidRDefault="0000575E" w:rsidP="0000575E">
                      <w:pPr>
                        <w:jc w:val="center"/>
                        <w:rPr>
                          <w:b/>
                          <w:sz w:val="28"/>
                        </w:rPr>
                      </w:pPr>
                      <w:r w:rsidRPr="00C964BE">
                        <w:rPr>
                          <w:b/>
                          <w:sz w:val="28"/>
                        </w:rPr>
                        <w:t>DỰ THẢO</w:t>
                      </w:r>
                    </w:p>
                  </w:txbxContent>
                </v:textbox>
              </v:shape>
            </w:pict>
          </mc:Fallback>
        </mc:AlternateContent>
      </w:r>
    </w:p>
    <w:p w14:paraId="52205C16" w14:textId="77777777" w:rsidR="0000575E" w:rsidRPr="00A51014" w:rsidRDefault="0000575E" w:rsidP="0000575E">
      <w:pPr>
        <w:rPr>
          <w:b/>
          <w:sz w:val="28"/>
          <w:szCs w:val="28"/>
          <w:lang w:val="nl-NL"/>
        </w:rPr>
      </w:pPr>
    </w:p>
    <w:p w14:paraId="3E79AC82" w14:textId="77777777" w:rsidR="0000575E" w:rsidRPr="00A51014" w:rsidRDefault="0000575E" w:rsidP="0000575E">
      <w:pPr>
        <w:jc w:val="center"/>
        <w:rPr>
          <w:b/>
          <w:sz w:val="12"/>
          <w:szCs w:val="28"/>
          <w:lang w:val="nl-NL"/>
        </w:rPr>
      </w:pPr>
    </w:p>
    <w:p w14:paraId="5CDBBC02" w14:textId="77777777" w:rsidR="0000575E" w:rsidRPr="00A51014" w:rsidRDefault="0000575E" w:rsidP="0000575E">
      <w:pPr>
        <w:jc w:val="center"/>
        <w:rPr>
          <w:b/>
          <w:sz w:val="28"/>
          <w:szCs w:val="28"/>
          <w:lang w:val="nl-NL"/>
        </w:rPr>
      </w:pPr>
      <w:r w:rsidRPr="00A51014">
        <w:rPr>
          <w:b/>
          <w:sz w:val="28"/>
          <w:szCs w:val="28"/>
          <w:lang w:val="nl-NL"/>
        </w:rPr>
        <w:t>NGHỊ QUYẾT</w:t>
      </w:r>
    </w:p>
    <w:p w14:paraId="74C88F2F" w14:textId="77777777" w:rsidR="0000575E" w:rsidRPr="00A51014" w:rsidRDefault="0000575E" w:rsidP="0000575E">
      <w:pPr>
        <w:jc w:val="center"/>
        <w:rPr>
          <w:b/>
          <w:sz w:val="28"/>
          <w:szCs w:val="28"/>
          <w:lang w:val="nl-NL"/>
        </w:rPr>
      </w:pPr>
      <w:r w:rsidRPr="00A51014">
        <w:rPr>
          <w:b/>
          <w:sz w:val="28"/>
          <w:szCs w:val="28"/>
          <w:lang w:val="nl-NL"/>
        </w:rPr>
        <w:t xml:space="preserve">Về việc chấm dứt Nghị quyết số 36/NQ-HĐND, ngày 20/12/2019 của HĐND huyện về việc phê duyệt Kế hoạch xây dựng xã đạt chuẩn nông thôn mới, nông thôn mới nâng cao, nông thôn mới kiểu mẫu và nông thôn mới kiểu mẫu nổi trội từng lĩnh vực năm 2020, định hướng đến năm 2025 </w:t>
      </w:r>
    </w:p>
    <w:p w14:paraId="4D2A04F2" w14:textId="10BAB1F4" w:rsidR="0000575E" w:rsidRPr="00A51014" w:rsidRDefault="0000575E" w:rsidP="0000575E">
      <w:pPr>
        <w:jc w:val="center"/>
        <w:rPr>
          <w:b/>
          <w:sz w:val="28"/>
          <w:szCs w:val="28"/>
          <w:lang w:val="nl-NL"/>
        </w:rPr>
      </w:pPr>
      <w:r w:rsidRPr="00A51014">
        <w:rPr>
          <w:noProof/>
          <w:sz w:val="40"/>
          <w:szCs w:val="36"/>
        </w:rPr>
        <mc:AlternateContent>
          <mc:Choice Requires="wps">
            <w:drawing>
              <wp:anchor distT="0" distB="0" distL="114300" distR="114300" simplePos="0" relativeHeight="251659264" behindDoc="0" locked="0" layoutInCell="1" allowOverlap="1" wp14:anchorId="5F8C0E51" wp14:editId="6306A37C">
                <wp:simplePos x="0" y="0"/>
                <wp:positionH relativeFrom="column">
                  <wp:posOffset>2094230</wp:posOffset>
                </wp:positionH>
                <wp:positionV relativeFrom="paragraph">
                  <wp:posOffset>193040</wp:posOffset>
                </wp:positionV>
                <wp:extent cx="1667510" cy="0"/>
                <wp:effectExtent l="8255" t="6350" r="10160" b="1270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7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6595ABF" id="Đường nối Thẳ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pt,15.2pt" to="296.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"/>
            </w:pict>
          </mc:Fallback>
        </mc:AlternateContent>
      </w:r>
      <w:r w:rsidRPr="00A51014">
        <w:rPr>
          <w:b/>
          <w:sz w:val="28"/>
          <w:szCs w:val="28"/>
          <w:lang w:val="nl-NL"/>
        </w:rPr>
        <w:t>trên địa bàn huyện</w:t>
      </w:r>
    </w:p>
    <w:p w14:paraId="600C8FF4" w14:textId="77777777" w:rsidR="0000575E" w:rsidRPr="00A51014" w:rsidRDefault="0000575E" w:rsidP="0000575E">
      <w:pPr>
        <w:jc w:val="center"/>
        <w:rPr>
          <w:b/>
          <w:sz w:val="28"/>
          <w:szCs w:val="28"/>
          <w:lang w:val="nl-NL"/>
        </w:rPr>
      </w:pPr>
    </w:p>
    <w:p w14:paraId="5CFB6DE3" w14:textId="77777777" w:rsidR="0000575E" w:rsidRPr="00A51014" w:rsidRDefault="0000575E" w:rsidP="0000575E">
      <w:pPr>
        <w:ind w:firstLine="720"/>
        <w:jc w:val="both"/>
        <w:rPr>
          <w:sz w:val="8"/>
          <w:szCs w:val="28"/>
          <w:lang w:val="nl-NL"/>
        </w:rPr>
      </w:pPr>
      <w:r w:rsidRPr="00A51014">
        <w:rPr>
          <w:sz w:val="20"/>
          <w:szCs w:val="28"/>
          <w:lang w:val="nl-NL"/>
        </w:rPr>
        <w:t xml:space="preserve">    </w:t>
      </w:r>
    </w:p>
    <w:p w14:paraId="34B38D09" w14:textId="77777777" w:rsidR="0000575E" w:rsidRPr="00A51014" w:rsidRDefault="0000575E" w:rsidP="0000575E">
      <w:pPr>
        <w:jc w:val="center"/>
        <w:rPr>
          <w:b/>
          <w:caps/>
          <w:sz w:val="28"/>
          <w:szCs w:val="28"/>
          <w:lang w:val="nl-NL"/>
        </w:rPr>
      </w:pPr>
      <w:r w:rsidRPr="00A51014">
        <w:rPr>
          <w:b/>
          <w:caps/>
          <w:sz w:val="28"/>
          <w:szCs w:val="28"/>
          <w:lang w:val="nl-NL"/>
        </w:rPr>
        <w:t>Hội đồng nhân dân huyện Đăk Hà, khóa VI</w:t>
      </w:r>
    </w:p>
    <w:p w14:paraId="2AC7C369" w14:textId="547E7E45" w:rsidR="0000575E" w:rsidRPr="00A51014" w:rsidRDefault="0000575E" w:rsidP="007917AF">
      <w:pPr>
        <w:jc w:val="center"/>
        <w:rPr>
          <w:b/>
          <w:bCs/>
          <w:sz w:val="28"/>
          <w:szCs w:val="28"/>
          <w:lang w:val="nl-NL"/>
        </w:rPr>
      </w:pPr>
      <w:r w:rsidRPr="00A51014">
        <w:rPr>
          <w:b/>
          <w:caps/>
          <w:sz w:val="28"/>
          <w:szCs w:val="28"/>
          <w:lang w:val="nl-NL"/>
        </w:rPr>
        <w:t xml:space="preserve">KỲ HỌP </w:t>
      </w:r>
      <w:r w:rsidRPr="00A51014">
        <w:rPr>
          <w:b/>
          <w:bCs/>
          <w:sz w:val="28"/>
          <w:szCs w:val="28"/>
          <w:lang w:val="nl-NL"/>
        </w:rPr>
        <w:t>THỨ 5, NHIỆM KỲ 2021-2026</w:t>
      </w:r>
    </w:p>
    <w:p w14:paraId="4CA05AED" w14:textId="77777777" w:rsidR="0000575E" w:rsidRPr="00A51014" w:rsidRDefault="0000575E" w:rsidP="0000575E">
      <w:pPr>
        <w:jc w:val="both"/>
        <w:rPr>
          <w:sz w:val="12"/>
          <w:szCs w:val="28"/>
          <w:lang w:val="nl-NL"/>
        </w:rPr>
      </w:pPr>
    </w:p>
    <w:p w14:paraId="3ECD1063" w14:textId="5401D257" w:rsidR="0000575E" w:rsidRPr="00A51014" w:rsidRDefault="0000575E" w:rsidP="0000575E">
      <w:pPr>
        <w:ind w:firstLine="720"/>
        <w:jc w:val="both"/>
        <w:rPr>
          <w:i/>
          <w:sz w:val="28"/>
          <w:szCs w:val="28"/>
        </w:rPr>
      </w:pPr>
      <w:r w:rsidRPr="00A51014">
        <w:rPr>
          <w:i/>
          <w:sz w:val="28"/>
          <w:szCs w:val="28"/>
        </w:rPr>
        <w:t>Căn cứ Luật Tổ chức Chính quyền địa phương năm 2015; Luật sửa đổi, bổ sung một số điều Luật Tổ chức Chính phủ và Luật Tổ chức Chính quyền địa phương năm 2019;</w:t>
      </w:r>
    </w:p>
    <w:p w14:paraId="64EF2ECB" w14:textId="6EC69CE9" w:rsidR="0000575E" w:rsidRPr="00A51014" w:rsidRDefault="0000575E" w:rsidP="0000575E">
      <w:pPr>
        <w:ind w:firstLine="720"/>
        <w:jc w:val="both"/>
        <w:rPr>
          <w:i/>
          <w:sz w:val="28"/>
          <w:szCs w:val="28"/>
        </w:rPr>
      </w:pPr>
      <w:r w:rsidRPr="00A51014">
        <w:rPr>
          <w:i/>
          <w:sz w:val="28"/>
          <w:szCs w:val="28"/>
        </w:rPr>
        <w:t xml:space="preserve">Căn cứ Quyết định số 381/QĐ-TTg, ngày 08 tháng 3 năm 2022 của Thủ tướng Chính phủ Ban hành Bộ tiêu chí quốc gia về xã nông thôn mới và Bộ tiêu chí </w:t>
      </w:r>
      <w:r w:rsidR="00FF6A3B" w:rsidRPr="00A51014">
        <w:rPr>
          <w:i/>
          <w:sz w:val="28"/>
          <w:szCs w:val="28"/>
        </w:rPr>
        <w:t>quốc gia</w:t>
      </w:r>
      <w:r w:rsidR="007917AF" w:rsidRPr="00A51014">
        <w:rPr>
          <w:i/>
          <w:sz w:val="28"/>
          <w:szCs w:val="28"/>
        </w:rPr>
        <w:t xml:space="preserve"> về</w:t>
      </w:r>
      <w:r w:rsidR="00FF6A3B" w:rsidRPr="00A51014">
        <w:rPr>
          <w:i/>
          <w:sz w:val="28"/>
          <w:szCs w:val="28"/>
        </w:rPr>
        <w:t xml:space="preserve"> xã nông thôn mới nâng cao giai đoạn 2021- 2025;</w:t>
      </w:r>
    </w:p>
    <w:p w14:paraId="5BFA7B15" w14:textId="7FF0567E" w:rsidR="0000575E" w:rsidRPr="00A51014" w:rsidRDefault="0000575E" w:rsidP="0000575E">
      <w:pPr>
        <w:ind w:firstLine="720"/>
        <w:jc w:val="both"/>
        <w:rPr>
          <w:i/>
          <w:sz w:val="28"/>
          <w:szCs w:val="28"/>
          <w:lang w:val="nl-NL"/>
        </w:rPr>
      </w:pPr>
      <w:r w:rsidRPr="00A51014">
        <w:rPr>
          <w:i/>
          <w:spacing w:val="-2"/>
          <w:sz w:val="28"/>
          <w:szCs w:val="28"/>
          <w:lang w:val="nl-NL"/>
        </w:rPr>
        <w:t xml:space="preserve">Xét Tờ trình số </w:t>
      </w:r>
      <w:r w:rsidR="00027756" w:rsidRPr="00A51014">
        <w:rPr>
          <w:i/>
          <w:spacing w:val="-2"/>
          <w:sz w:val="28"/>
          <w:szCs w:val="28"/>
          <w:lang w:val="nl-NL"/>
        </w:rPr>
        <w:t>257</w:t>
      </w:r>
      <w:r w:rsidRPr="00A51014">
        <w:rPr>
          <w:i/>
          <w:spacing w:val="-2"/>
          <w:sz w:val="28"/>
          <w:szCs w:val="28"/>
          <w:lang w:val="nl-NL"/>
        </w:rPr>
        <w:t xml:space="preserve">/TTr-UBND ngày </w:t>
      </w:r>
      <w:r w:rsidR="00027756" w:rsidRPr="00A51014">
        <w:rPr>
          <w:i/>
          <w:spacing w:val="-2"/>
          <w:sz w:val="28"/>
          <w:szCs w:val="28"/>
          <w:lang w:val="nl-NL"/>
        </w:rPr>
        <w:t>11</w:t>
      </w:r>
      <w:r w:rsidRPr="00A51014">
        <w:rPr>
          <w:i/>
          <w:spacing w:val="-2"/>
          <w:sz w:val="28"/>
          <w:szCs w:val="28"/>
          <w:lang w:val="nl-NL"/>
        </w:rPr>
        <w:t xml:space="preserve">/11/2022 của Ủy ban nhân dân huyện Đăk Hà về việc xin </w:t>
      </w:r>
      <w:r w:rsidRPr="00A51014">
        <w:rPr>
          <w:i/>
          <w:sz w:val="28"/>
          <w:szCs w:val="28"/>
          <w:lang w:val="nl-NL"/>
        </w:rPr>
        <w:t>chấm dứt Nghị quyết số 36/NQ-HĐND, ngày 20/12/2019 của HĐND huyện về việc phê duyệt Kế hoạch xây dựng xã đạt chuẩn nông thôn mới, nông thôn mới nâng cao, nông thôn mới kiểu mẫu và nông thôn mới kiểu mẫu nổi trội từng lĩnh vực năm 2020, định hướng đến năm 2025 trên địa bàn huyện</w:t>
      </w:r>
      <w:r w:rsidRPr="00A51014">
        <w:rPr>
          <w:i/>
          <w:spacing w:val="-2"/>
          <w:sz w:val="28"/>
          <w:szCs w:val="28"/>
          <w:lang w:val="nl-NL"/>
        </w:rPr>
        <w:t>; Báo cáo thẩm tra của Kinh tế - xã hội Hội đồng nhân dân huyện  và ý kiến tham gia phát biểu của Đại biểu HĐND huyện tại kỳ họp,</w:t>
      </w:r>
    </w:p>
    <w:p w14:paraId="3350BBA8" w14:textId="77777777" w:rsidR="0000575E" w:rsidRPr="00A51014" w:rsidRDefault="0000575E" w:rsidP="0000575E">
      <w:pPr>
        <w:ind w:firstLine="720"/>
        <w:jc w:val="center"/>
        <w:rPr>
          <w:b/>
          <w:sz w:val="14"/>
          <w:szCs w:val="28"/>
          <w:lang w:val="nl-NL"/>
        </w:rPr>
      </w:pPr>
    </w:p>
    <w:p w14:paraId="3B3BEC81" w14:textId="77777777" w:rsidR="0000575E" w:rsidRPr="00A51014" w:rsidRDefault="0000575E" w:rsidP="0000575E">
      <w:pPr>
        <w:jc w:val="center"/>
        <w:rPr>
          <w:b/>
          <w:sz w:val="28"/>
          <w:szCs w:val="28"/>
          <w:lang w:val="nl-NL"/>
        </w:rPr>
      </w:pPr>
      <w:r w:rsidRPr="00A51014">
        <w:rPr>
          <w:b/>
          <w:sz w:val="28"/>
          <w:szCs w:val="28"/>
          <w:lang w:val="nl-NL"/>
        </w:rPr>
        <w:t>QUYẾT NGHỊ:</w:t>
      </w:r>
    </w:p>
    <w:p w14:paraId="04ECEDDA" w14:textId="77777777" w:rsidR="0000575E" w:rsidRPr="00A51014" w:rsidRDefault="0000575E" w:rsidP="0000575E">
      <w:pPr>
        <w:ind w:firstLine="720"/>
        <w:jc w:val="both"/>
        <w:rPr>
          <w:sz w:val="4"/>
          <w:szCs w:val="28"/>
          <w:lang w:val="nl-NL"/>
        </w:rPr>
      </w:pPr>
    </w:p>
    <w:p w14:paraId="106D87A2" w14:textId="77777777" w:rsidR="0000575E" w:rsidRPr="00A51014" w:rsidRDefault="0000575E" w:rsidP="0000575E">
      <w:pPr>
        <w:ind w:firstLine="720"/>
        <w:jc w:val="both"/>
        <w:rPr>
          <w:spacing w:val="-6"/>
          <w:sz w:val="28"/>
          <w:szCs w:val="28"/>
          <w:lang w:val="nl-NL"/>
        </w:rPr>
      </w:pPr>
      <w:r w:rsidRPr="00A51014">
        <w:rPr>
          <w:b/>
          <w:spacing w:val="-6"/>
          <w:sz w:val="28"/>
          <w:szCs w:val="28"/>
          <w:lang w:val="nl-NL"/>
        </w:rPr>
        <w:t>Điều 1.</w:t>
      </w:r>
      <w:r w:rsidRPr="00A51014">
        <w:rPr>
          <w:spacing w:val="-6"/>
          <w:sz w:val="28"/>
          <w:szCs w:val="28"/>
          <w:lang w:val="nl-NL"/>
        </w:rPr>
        <w:t xml:space="preserve"> Chấm dứt Nghị quyết số 36/NQ-HĐND ngày 20/12/2019 của HĐND huyện về việc phê duyệt Kế hoạch xây dựng xã đạt chuẩn nông thôn mới, nông thôn mới nâng cao, nông thôn mới kiểu mẫu và nông thôn mới kiểu mẫu nổi trội từng lĩnh vực năm 2020, định hướng đến năm 2025 trên địa bàn huyện. </w:t>
      </w:r>
    </w:p>
    <w:p w14:paraId="54F9179C" w14:textId="77777777" w:rsidR="0000575E" w:rsidRPr="00A51014" w:rsidRDefault="0000575E" w:rsidP="0000575E">
      <w:pPr>
        <w:ind w:firstLine="720"/>
        <w:jc w:val="both"/>
        <w:rPr>
          <w:b/>
          <w:spacing w:val="-2"/>
          <w:sz w:val="28"/>
          <w:szCs w:val="28"/>
        </w:rPr>
      </w:pPr>
      <w:r w:rsidRPr="00A51014">
        <w:rPr>
          <w:b/>
          <w:spacing w:val="-2"/>
          <w:sz w:val="28"/>
          <w:szCs w:val="28"/>
        </w:rPr>
        <w:t>Điều 2. Tổ chức thực hiện.</w:t>
      </w:r>
    </w:p>
    <w:p w14:paraId="730B99A1" w14:textId="77777777" w:rsidR="0000575E" w:rsidRPr="00A51014" w:rsidRDefault="0000575E" w:rsidP="0000575E">
      <w:pPr>
        <w:ind w:firstLine="720"/>
        <w:jc w:val="both"/>
        <w:rPr>
          <w:spacing w:val="-2"/>
          <w:sz w:val="28"/>
          <w:szCs w:val="28"/>
        </w:rPr>
      </w:pPr>
      <w:r w:rsidRPr="00A51014">
        <w:rPr>
          <w:b/>
          <w:spacing w:val="-2"/>
          <w:sz w:val="28"/>
          <w:szCs w:val="28"/>
        </w:rPr>
        <w:t>1.</w:t>
      </w:r>
      <w:r w:rsidRPr="00A51014">
        <w:rPr>
          <w:spacing w:val="-2"/>
          <w:sz w:val="28"/>
          <w:szCs w:val="28"/>
        </w:rPr>
        <w:t xml:space="preserve"> Giao UBND huyện tổ chức triển khai thực hiện .</w:t>
      </w:r>
    </w:p>
    <w:p w14:paraId="1F11AD27" w14:textId="77777777" w:rsidR="0000575E" w:rsidRPr="00A51014" w:rsidRDefault="0000575E" w:rsidP="0000575E">
      <w:pPr>
        <w:ind w:firstLine="720"/>
        <w:jc w:val="both"/>
        <w:rPr>
          <w:spacing w:val="-2"/>
          <w:sz w:val="28"/>
          <w:szCs w:val="28"/>
        </w:rPr>
      </w:pPr>
      <w:r w:rsidRPr="00A51014">
        <w:rPr>
          <w:b/>
          <w:spacing w:val="-2"/>
          <w:sz w:val="28"/>
          <w:szCs w:val="28"/>
        </w:rPr>
        <w:t>2.</w:t>
      </w:r>
      <w:r w:rsidRPr="00A51014">
        <w:rPr>
          <w:spacing w:val="-2"/>
          <w:sz w:val="28"/>
          <w:szCs w:val="28"/>
        </w:rPr>
        <w:t xml:space="preserve"> Giao Thường trực Hội đồng nhân dân huyện, các Ban của Hội đồng nhân dân huyện, các Tổ đại biểu và đại biểu Hội đồng nhân dân huyện giám sát việc thực hiện.</w:t>
      </w:r>
    </w:p>
    <w:p w14:paraId="042C67CB" w14:textId="5B35A712" w:rsidR="0000575E" w:rsidRPr="00A51014" w:rsidRDefault="0000575E" w:rsidP="0000575E">
      <w:pPr>
        <w:ind w:firstLine="720"/>
        <w:jc w:val="both"/>
        <w:rPr>
          <w:sz w:val="28"/>
          <w:szCs w:val="28"/>
          <w:lang w:val="nl-NL"/>
        </w:rPr>
      </w:pPr>
      <w:r w:rsidRPr="00A51014">
        <w:rPr>
          <w:sz w:val="28"/>
          <w:szCs w:val="28"/>
          <w:lang w:val="nl-NL"/>
        </w:rPr>
        <w:t>Nghị quyết này đã được Hội đồng nhân dân huyện Đăk Hà khóa VI, kỳ họp thứ 5, nhiệm kỳ 2021-2</w:t>
      </w:r>
      <w:r w:rsidR="00027756" w:rsidRPr="00A51014">
        <w:rPr>
          <w:sz w:val="28"/>
          <w:szCs w:val="28"/>
          <w:lang w:val="nl-NL"/>
        </w:rPr>
        <w:t xml:space="preserve">026 thông qua ngày ..... tháng 12 </w:t>
      </w:r>
      <w:r w:rsidRPr="00A51014">
        <w:rPr>
          <w:sz w:val="28"/>
          <w:szCs w:val="28"/>
          <w:lang w:val="nl-NL"/>
        </w:rPr>
        <w:t>năm 2022./.</w:t>
      </w:r>
    </w:p>
    <w:p w14:paraId="36969A2F" w14:textId="77777777" w:rsidR="0000575E" w:rsidRPr="00A51014" w:rsidRDefault="0000575E" w:rsidP="0000575E">
      <w:pPr>
        <w:ind w:firstLine="720"/>
        <w:jc w:val="both"/>
        <w:rPr>
          <w:sz w:val="16"/>
          <w:szCs w:val="28"/>
          <w:lang w:val="nl-NL"/>
        </w:rPr>
      </w:pPr>
    </w:p>
    <w:p w14:paraId="4AA5C2D5" w14:textId="77777777" w:rsidR="0000575E" w:rsidRPr="00A51014" w:rsidRDefault="0000575E" w:rsidP="0000575E">
      <w:pPr>
        <w:rPr>
          <w:lang w:val="nl-NL"/>
        </w:rPr>
      </w:pPr>
      <w:r w:rsidRPr="00A51014">
        <w:rPr>
          <w:b/>
          <w:bCs/>
          <w:i/>
          <w:iCs/>
          <w:lang w:val="nl-NL"/>
        </w:rPr>
        <w:t>Nơi nhận:</w:t>
      </w:r>
      <w:r w:rsidRPr="00A51014">
        <w:rPr>
          <w:sz w:val="28"/>
          <w:szCs w:val="28"/>
          <w:lang w:val="nl-NL"/>
        </w:rPr>
        <w:tab/>
      </w:r>
      <w:r w:rsidRPr="00A51014">
        <w:rPr>
          <w:sz w:val="28"/>
          <w:szCs w:val="28"/>
          <w:lang w:val="nl-NL"/>
        </w:rPr>
        <w:tab/>
      </w:r>
      <w:r w:rsidRPr="00A51014">
        <w:rPr>
          <w:sz w:val="28"/>
          <w:szCs w:val="28"/>
          <w:lang w:val="nl-NL"/>
        </w:rPr>
        <w:tab/>
      </w:r>
      <w:r w:rsidRPr="00A51014">
        <w:rPr>
          <w:sz w:val="28"/>
          <w:szCs w:val="28"/>
          <w:lang w:val="nl-NL"/>
        </w:rPr>
        <w:tab/>
      </w:r>
      <w:r w:rsidRPr="00A51014">
        <w:rPr>
          <w:sz w:val="28"/>
          <w:szCs w:val="28"/>
          <w:lang w:val="nl-NL"/>
        </w:rPr>
        <w:tab/>
      </w:r>
      <w:r w:rsidRPr="00A51014">
        <w:rPr>
          <w:sz w:val="28"/>
          <w:szCs w:val="28"/>
          <w:lang w:val="nl-NL"/>
        </w:rPr>
        <w:tab/>
      </w:r>
      <w:r w:rsidRPr="00A51014">
        <w:rPr>
          <w:b/>
          <w:bCs/>
          <w:sz w:val="28"/>
          <w:szCs w:val="28"/>
          <w:lang w:val="nl-NL"/>
        </w:rPr>
        <w:tab/>
      </w:r>
      <w:r w:rsidRPr="00A51014">
        <w:rPr>
          <w:b/>
          <w:bCs/>
          <w:sz w:val="28"/>
          <w:szCs w:val="28"/>
          <w:lang w:val="nl-NL"/>
        </w:rPr>
        <w:tab/>
        <w:t>CHỦ TỊCH</w:t>
      </w:r>
      <w:r w:rsidRPr="00A51014">
        <w:rPr>
          <w:sz w:val="22"/>
          <w:lang w:val="nl-NL"/>
        </w:rPr>
        <w:tab/>
      </w:r>
      <w:r w:rsidRPr="00A51014">
        <w:rPr>
          <w:lang w:val="nl-NL"/>
        </w:rPr>
        <w:tab/>
      </w:r>
    </w:p>
    <w:p w14:paraId="54304357" w14:textId="77777777" w:rsidR="0000575E" w:rsidRPr="00A51014" w:rsidRDefault="0000575E" w:rsidP="0000575E">
      <w:pPr>
        <w:jc w:val="both"/>
        <w:rPr>
          <w:sz w:val="22"/>
          <w:lang w:val="nl-NL"/>
        </w:rPr>
      </w:pPr>
      <w:r w:rsidRPr="00A51014">
        <w:rPr>
          <w:sz w:val="22"/>
          <w:lang w:val="nl-NL"/>
        </w:rPr>
        <w:t>- TT HĐND huyện;</w:t>
      </w:r>
    </w:p>
    <w:p w14:paraId="5A9431E7" w14:textId="77777777" w:rsidR="0000575E" w:rsidRPr="00A51014" w:rsidRDefault="0000575E" w:rsidP="0000575E">
      <w:pPr>
        <w:jc w:val="both"/>
        <w:rPr>
          <w:sz w:val="22"/>
          <w:lang w:val="nl-NL"/>
        </w:rPr>
      </w:pPr>
      <w:r w:rsidRPr="00A51014">
        <w:rPr>
          <w:sz w:val="22"/>
          <w:lang w:val="nl-NL"/>
        </w:rPr>
        <w:t>- UBND, UBMTTQVN huyện;</w:t>
      </w:r>
    </w:p>
    <w:p w14:paraId="024B47D5" w14:textId="77777777" w:rsidR="0000575E" w:rsidRPr="00A51014" w:rsidRDefault="0000575E" w:rsidP="0000575E">
      <w:pPr>
        <w:jc w:val="both"/>
        <w:rPr>
          <w:sz w:val="22"/>
          <w:lang w:val="nl-NL"/>
        </w:rPr>
      </w:pPr>
      <w:r w:rsidRPr="00A51014">
        <w:rPr>
          <w:sz w:val="22"/>
          <w:lang w:val="nl-NL"/>
        </w:rPr>
        <w:t>- Các Ban của HĐND huyện;</w:t>
      </w:r>
    </w:p>
    <w:p w14:paraId="1D0F72D9" w14:textId="77777777" w:rsidR="0000575E" w:rsidRPr="00A51014" w:rsidRDefault="0000575E" w:rsidP="0000575E">
      <w:pPr>
        <w:jc w:val="both"/>
        <w:rPr>
          <w:sz w:val="22"/>
          <w:lang w:val="nl-NL"/>
        </w:rPr>
      </w:pPr>
      <w:r w:rsidRPr="00A51014">
        <w:rPr>
          <w:sz w:val="22"/>
          <w:lang w:val="nl-NL"/>
        </w:rPr>
        <w:t xml:space="preserve">- Đại biểu HĐND huyện khóa VI; </w:t>
      </w:r>
      <w:r w:rsidRPr="00A51014">
        <w:rPr>
          <w:sz w:val="22"/>
          <w:lang w:val="nl-NL"/>
        </w:rPr>
        <w:tab/>
      </w:r>
      <w:r w:rsidRPr="00A51014">
        <w:rPr>
          <w:sz w:val="22"/>
          <w:lang w:val="nl-NL"/>
        </w:rPr>
        <w:tab/>
      </w:r>
      <w:r w:rsidRPr="00A51014">
        <w:rPr>
          <w:sz w:val="22"/>
          <w:lang w:val="nl-NL"/>
        </w:rPr>
        <w:tab/>
      </w:r>
      <w:r w:rsidRPr="00A51014">
        <w:rPr>
          <w:sz w:val="22"/>
          <w:lang w:val="nl-NL"/>
        </w:rPr>
        <w:tab/>
      </w:r>
      <w:r w:rsidRPr="00A51014">
        <w:rPr>
          <w:sz w:val="22"/>
          <w:lang w:val="nl-NL"/>
        </w:rPr>
        <w:tab/>
      </w:r>
    </w:p>
    <w:p w14:paraId="74B5B8B6" w14:textId="77777777" w:rsidR="0000575E" w:rsidRPr="00A51014" w:rsidRDefault="0000575E" w:rsidP="0000575E">
      <w:pPr>
        <w:jc w:val="both"/>
        <w:rPr>
          <w:sz w:val="22"/>
          <w:lang w:val="nl-NL"/>
        </w:rPr>
      </w:pPr>
      <w:r w:rsidRPr="00A51014">
        <w:rPr>
          <w:sz w:val="22"/>
          <w:lang w:val="nl-NL"/>
        </w:rPr>
        <w:t xml:space="preserve">- Các cơ quan, đơn vị huyện liên quan; </w:t>
      </w:r>
      <w:r w:rsidRPr="00A51014">
        <w:rPr>
          <w:sz w:val="22"/>
          <w:lang w:val="nl-NL"/>
        </w:rPr>
        <w:tab/>
      </w:r>
      <w:r w:rsidRPr="00A51014">
        <w:rPr>
          <w:sz w:val="22"/>
          <w:lang w:val="nl-NL"/>
        </w:rPr>
        <w:tab/>
      </w:r>
      <w:r w:rsidRPr="00A51014">
        <w:rPr>
          <w:sz w:val="22"/>
          <w:lang w:val="nl-NL"/>
        </w:rPr>
        <w:tab/>
      </w:r>
      <w:r w:rsidRPr="00A51014">
        <w:rPr>
          <w:sz w:val="22"/>
          <w:lang w:val="nl-NL"/>
        </w:rPr>
        <w:tab/>
      </w:r>
      <w:r w:rsidRPr="00A51014">
        <w:rPr>
          <w:sz w:val="22"/>
          <w:lang w:val="nl-NL"/>
        </w:rPr>
        <w:tab/>
      </w:r>
    </w:p>
    <w:p w14:paraId="7A7C12B4" w14:textId="77777777" w:rsidR="0000575E" w:rsidRPr="00A51014" w:rsidRDefault="0000575E" w:rsidP="0000575E">
      <w:pPr>
        <w:jc w:val="both"/>
        <w:rPr>
          <w:sz w:val="22"/>
          <w:lang w:val="nl-NL"/>
        </w:rPr>
      </w:pPr>
      <w:r w:rsidRPr="00A51014">
        <w:rPr>
          <w:sz w:val="22"/>
          <w:lang w:val="nl-NL"/>
        </w:rPr>
        <w:t>- TT HĐND-UBND các xã;</w:t>
      </w:r>
    </w:p>
    <w:p w14:paraId="04E67583" w14:textId="77777777" w:rsidR="0000575E" w:rsidRPr="00A51014" w:rsidRDefault="0000575E" w:rsidP="0000575E">
      <w:pPr>
        <w:jc w:val="both"/>
        <w:rPr>
          <w:sz w:val="22"/>
          <w:lang w:val="nl-NL"/>
        </w:rPr>
      </w:pPr>
      <w:r w:rsidRPr="00A51014">
        <w:rPr>
          <w:sz w:val="22"/>
          <w:lang w:val="nl-NL"/>
        </w:rPr>
        <w:t>- Lưu: VT.</w:t>
      </w:r>
    </w:p>
    <w:p w14:paraId="1836C848" w14:textId="77777777" w:rsidR="0000575E" w:rsidRPr="00A51014" w:rsidRDefault="0000575E" w:rsidP="0000575E">
      <w:pPr>
        <w:jc w:val="both"/>
        <w:rPr>
          <w:b/>
          <w:bCs/>
          <w:sz w:val="28"/>
          <w:szCs w:val="28"/>
          <w:lang w:val="nl-NL"/>
        </w:rPr>
      </w:pPr>
      <w:r w:rsidRPr="00A51014">
        <w:rPr>
          <w:sz w:val="22"/>
          <w:lang w:val="nl-NL"/>
        </w:rPr>
        <w:lastRenderedPageBreak/>
        <w:tab/>
      </w:r>
      <w:r w:rsidRPr="00A51014">
        <w:rPr>
          <w:sz w:val="22"/>
          <w:lang w:val="nl-NL"/>
        </w:rPr>
        <w:tab/>
      </w:r>
      <w:r w:rsidRPr="00A51014">
        <w:rPr>
          <w:sz w:val="22"/>
          <w:lang w:val="nl-NL"/>
        </w:rPr>
        <w:tab/>
      </w:r>
      <w:r w:rsidRPr="00A51014">
        <w:rPr>
          <w:sz w:val="22"/>
          <w:lang w:val="nl-NL"/>
        </w:rPr>
        <w:tab/>
      </w:r>
    </w:p>
    <w:bookmarkEnd w:id="0"/>
    <w:p w14:paraId="11B06E5D" w14:textId="77777777" w:rsidR="00303B01" w:rsidRPr="00A51014" w:rsidRDefault="00303B01"/>
    <w:sectPr w:rsidR="00303B01" w:rsidRPr="00A51014" w:rsidSect="007917AF">
      <w:headerReference w:type="default" r:id="rId6"/>
      <w:pgSz w:w="11907" w:h="16840" w:code="9"/>
      <w:pgMar w:top="709" w:right="1134" w:bottom="426"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9F03E" w14:textId="77777777" w:rsidR="00231B98" w:rsidRDefault="00231B98">
      <w:r>
        <w:separator/>
      </w:r>
    </w:p>
  </w:endnote>
  <w:endnote w:type="continuationSeparator" w:id="0">
    <w:p w14:paraId="74AEE3EB" w14:textId="77777777" w:rsidR="00231B98" w:rsidRDefault="0023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AF859" w14:textId="77777777" w:rsidR="00231B98" w:rsidRDefault="00231B98">
      <w:r>
        <w:separator/>
      </w:r>
    </w:p>
  </w:footnote>
  <w:footnote w:type="continuationSeparator" w:id="0">
    <w:p w14:paraId="23755FF1" w14:textId="77777777" w:rsidR="00231B98" w:rsidRDefault="00231B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E33A6" w14:textId="6696F7C7" w:rsidR="00B514B9" w:rsidRPr="00823784" w:rsidRDefault="007917AF" w:rsidP="00823784">
    <w:pPr>
      <w:pStyle w:val="Header"/>
      <w:jc w:val="center"/>
      <w:rPr>
        <w:rFonts w:ascii="Times New Roman" w:hAnsi="Times New Roman"/>
      </w:rPr>
    </w:pPr>
    <w:r w:rsidRPr="00B514B9">
      <w:rPr>
        <w:rFonts w:ascii="Times New Roman" w:hAnsi="Times New Roman"/>
      </w:rPr>
      <w:fldChar w:fldCharType="begin"/>
    </w:r>
    <w:r w:rsidRPr="00B514B9">
      <w:rPr>
        <w:rFonts w:ascii="Times New Roman" w:hAnsi="Times New Roman"/>
      </w:rPr>
      <w:instrText xml:space="preserve"> PAGE   \* MERGEFORMAT </w:instrText>
    </w:r>
    <w:r w:rsidRPr="00B514B9">
      <w:rPr>
        <w:rFonts w:ascii="Times New Roman" w:hAnsi="Times New Roman"/>
      </w:rPr>
      <w:fldChar w:fldCharType="separate"/>
    </w:r>
    <w:r w:rsidR="00A51014">
      <w:rPr>
        <w:rFonts w:ascii="Times New Roman" w:hAnsi="Times New Roman"/>
        <w:noProof/>
      </w:rPr>
      <w:t>2</w:t>
    </w:r>
    <w:r w:rsidRPr="00B514B9">
      <w:rPr>
        <w:rFonts w:ascii="Times New Roman" w:hAnsi="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75E"/>
    <w:rsid w:val="0000575E"/>
    <w:rsid w:val="00027756"/>
    <w:rsid w:val="00231B98"/>
    <w:rsid w:val="00303B01"/>
    <w:rsid w:val="007917AF"/>
    <w:rsid w:val="00A51014"/>
    <w:rsid w:val="00F773B5"/>
    <w:rsid w:val="00FF6A3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38F21"/>
  <w15:chartTrackingRefBased/>
  <w15:docId w15:val="{54CCAD4F-3879-4EF0-A90C-F6FDE1D8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75E"/>
    <w:pPr>
      <w:spacing w:after="0" w:line="240" w:lineRule="auto"/>
      <w:jc w:val="left"/>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575E"/>
    <w:pPr>
      <w:tabs>
        <w:tab w:val="center" w:pos="4320"/>
        <w:tab w:val="right" w:pos="8640"/>
      </w:tabs>
    </w:pPr>
    <w:rPr>
      <w:rFonts w:ascii=".VnTime" w:hAnsi=".VnTime"/>
      <w:sz w:val="28"/>
      <w:lang w:val="x-none" w:eastAsia="x-none"/>
    </w:rPr>
  </w:style>
  <w:style w:type="character" w:customStyle="1" w:styleId="HeaderChar">
    <w:name w:val="Header Char"/>
    <w:basedOn w:val="DefaultParagraphFont"/>
    <w:link w:val="Header"/>
    <w:uiPriority w:val="99"/>
    <w:rsid w:val="0000575E"/>
    <w:rPr>
      <w:rFonts w:ascii=".VnTime" w:eastAsia="Times New Roman" w:hAnsi=".VnTime"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1976</Characters>
  <Application>Microsoft Office Word</Application>
  <DocSecurity>0</DocSecurity>
  <Lines>16</Lines>
  <Paragraphs>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11</dc:creator>
  <cp:keywords/>
  <dc:description/>
  <cp:lastModifiedBy>Admin</cp:lastModifiedBy>
  <cp:revision>3</cp:revision>
  <dcterms:created xsi:type="dcterms:W3CDTF">2022-12-13T07:46:00Z</dcterms:created>
  <dcterms:modified xsi:type="dcterms:W3CDTF">2022-12-13T07:46:00Z</dcterms:modified>
</cp:coreProperties>
</file>